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DF7" w:rsidP="00973DF7" w:rsidRDefault="00973DF7" w14:paraId="539B745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Minutes of the All-Party Parliamentary Group on Safeguarding in Faith Communities </w:t>
      </w:r>
      <w:r>
        <w:rPr>
          <w:rStyle w:val="eop"/>
          <w:rFonts w:ascii="Calibri" w:hAnsi="Calibri" w:cs="Calibri"/>
          <w:sz w:val="22"/>
          <w:szCs w:val="22"/>
        </w:rPr>
        <w:t> </w:t>
      </w:r>
    </w:p>
    <w:p w:rsidR="00973DF7" w:rsidP="00973DF7" w:rsidRDefault="00233AC3" w14:paraId="0DCAD717" w14:textId="1BFD6C5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Wednesday 22</w:t>
      </w:r>
      <w:r w:rsidRPr="00233AC3">
        <w:rPr>
          <w:rStyle w:val="normaltextrun"/>
          <w:rFonts w:ascii="Calibri" w:hAnsi="Calibri" w:cs="Calibri"/>
          <w:b/>
          <w:bCs/>
          <w:sz w:val="22"/>
          <w:szCs w:val="22"/>
          <w:u w:val="single"/>
          <w:vertAlign w:val="superscript"/>
        </w:rPr>
        <w:t>nd</w:t>
      </w:r>
      <w:r>
        <w:rPr>
          <w:rStyle w:val="normaltextrun"/>
          <w:rFonts w:ascii="Calibri" w:hAnsi="Calibri" w:cs="Calibri"/>
          <w:b/>
          <w:bCs/>
          <w:sz w:val="22"/>
          <w:szCs w:val="22"/>
          <w:u w:val="single"/>
        </w:rPr>
        <w:t xml:space="preserve"> March, 2pm in Room CR14, Palace of Westminster</w:t>
      </w:r>
      <w:r w:rsidR="00973DF7">
        <w:rPr>
          <w:rStyle w:val="eop"/>
          <w:rFonts w:ascii="Calibri" w:hAnsi="Calibri" w:cs="Calibri"/>
          <w:sz w:val="22"/>
          <w:szCs w:val="22"/>
        </w:rPr>
        <w:t> </w:t>
      </w:r>
    </w:p>
    <w:p w:rsidR="00973DF7" w:rsidP="00973DF7" w:rsidRDefault="00973DF7" w14:paraId="39AA48E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Present: </w:t>
      </w:r>
      <w:r>
        <w:rPr>
          <w:rStyle w:val="eop"/>
          <w:rFonts w:ascii="Calibri" w:hAnsi="Calibri" w:cs="Calibri"/>
          <w:sz w:val="22"/>
          <w:szCs w:val="22"/>
        </w:rPr>
        <w:t> </w:t>
      </w:r>
    </w:p>
    <w:p w:rsidR="00973DF7" w:rsidP="00973DF7" w:rsidRDefault="00973DF7" w14:paraId="54BC6F1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Officers</w:t>
      </w:r>
      <w:r>
        <w:rPr>
          <w:rStyle w:val="eop"/>
          <w:rFonts w:ascii="Calibri" w:hAnsi="Calibri" w:cs="Calibri"/>
          <w:sz w:val="22"/>
          <w:szCs w:val="22"/>
        </w:rPr>
        <w:t> </w:t>
      </w:r>
    </w:p>
    <w:p w:rsidR="00973DF7" w:rsidP="1BC80F5A" w:rsidRDefault="00973DF7" w14:paraId="48E7BDA9" w14:textId="679A6399">
      <w:pPr>
        <w:pStyle w:val="paragraph"/>
        <w:spacing w:before="0" w:beforeAutospacing="off" w:after="0" w:afterAutospacing="off"/>
        <w:textAlignment w:val="baseline"/>
        <w:rPr>
          <w:rFonts w:ascii="Segoe UI" w:hAnsi="Segoe UI" w:cs="Segoe UI"/>
          <w:sz w:val="18"/>
          <w:szCs w:val="18"/>
        </w:rPr>
      </w:pPr>
      <w:r w:rsidRPr="1BC80F5A" w:rsidR="00973DF7">
        <w:rPr>
          <w:rStyle w:val="normaltextrun"/>
          <w:rFonts w:ascii="Calibri" w:hAnsi="Calibri" w:cs="Calibri"/>
          <w:sz w:val="22"/>
          <w:szCs w:val="22"/>
        </w:rPr>
        <w:t>Lord Bishop Viv Faull (</w:t>
      </w:r>
      <w:r w:rsidRPr="1BC80F5A" w:rsidR="1EE687BF">
        <w:rPr>
          <w:rStyle w:val="normaltextrun"/>
          <w:rFonts w:ascii="Calibri" w:hAnsi="Calibri" w:cs="Calibri"/>
          <w:sz w:val="22"/>
          <w:szCs w:val="22"/>
        </w:rPr>
        <w:t xml:space="preserve">Lords Spiritual - </w:t>
      </w:r>
      <w:r w:rsidRPr="1BC80F5A" w:rsidR="00973DF7">
        <w:rPr>
          <w:rStyle w:val="normaltextrun"/>
          <w:rFonts w:ascii="Calibri" w:hAnsi="Calibri" w:cs="Calibri"/>
          <w:sz w:val="22"/>
          <w:szCs w:val="22"/>
        </w:rPr>
        <w:t>Co-Chair)</w:t>
      </w:r>
      <w:r w:rsidRPr="1BC80F5A" w:rsidR="00973DF7">
        <w:rPr>
          <w:rStyle w:val="eop"/>
          <w:rFonts w:ascii="Calibri" w:hAnsi="Calibri" w:cs="Calibri"/>
          <w:sz w:val="22"/>
          <w:szCs w:val="22"/>
        </w:rPr>
        <w:t> </w:t>
      </w:r>
    </w:p>
    <w:p w:rsidR="00973DF7" w:rsidP="1BC80F5A" w:rsidRDefault="00973DF7" w14:paraId="7D63CB71" w14:textId="0B0F4302">
      <w:pPr>
        <w:pStyle w:val="paragraph"/>
        <w:spacing w:before="0" w:beforeAutospacing="off" w:after="0" w:afterAutospacing="off"/>
        <w:textAlignment w:val="baseline"/>
        <w:rPr>
          <w:rStyle w:val="eop"/>
          <w:rFonts w:ascii="Calibri" w:hAnsi="Calibri" w:cs="Calibri"/>
          <w:sz w:val="22"/>
          <w:szCs w:val="22"/>
        </w:rPr>
      </w:pPr>
      <w:r w:rsidRPr="1BC80F5A" w:rsidR="00973DF7">
        <w:rPr>
          <w:rStyle w:val="normaltextrun"/>
          <w:rFonts w:ascii="Calibri" w:hAnsi="Calibri" w:cs="Calibri"/>
          <w:sz w:val="22"/>
          <w:szCs w:val="22"/>
        </w:rPr>
        <w:t>Ruth Jones MP (</w:t>
      </w:r>
      <w:r w:rsidRPr="1BC80F5A" w:rsidR="26E387BD">
        <w:rPr>
          <w:rStyle w:val="normaltextrun"/>
          <w:rFonts w:ascii="Calibri" w:hAnsi="Calibri" w:cs="Calibri"/>
          <w:sz w:val="22"/>
          <w:szCs w:val="22"/>
        </w:rPr>
        <w:t xml:space="preserve">LAB - </w:t>
      </w:r>
      <w:r w:rsidRPr="1BC80F5A" w:rsidR="00233AC3">
        <w:rPr>
          <w:rStyle w:val="normaltextrun"/>
          <w:rFonts w:ascii="Calibri" w:hAnsi="Calibri" w:cs="Calibri"/>
          <w:sz w:val="22"/>
          <w:szCs w:val="22"/>
        </w:rPr>
        <w:t>Co</w:t>
      </w:r>
      <w:r w:rsidRPr="1BC80F5A" w:rsidR="00973DF7">
        <w:rPr>
          <w:rStyle w:val="normaltextrun"/>
          <w:rFonts w:ascii="Calibri" w:hAnsi="Calibri" w:cs="Calibri"/>
          <w:sz w:val="22"/>
          <w:szCs w:val="22"/>
        </w:rPr>
        <w:t>-Chair)</w:t>
      </w:r>
      <w:r w:rsidRPr="1BC80F5A" w:rsidR="00973DF7">
        <w:rPr>
          <w:rStyle w:val="eop"/>
          <w:rFonts w:ascii="Calibri" w:hAnsi="Calibri" w:cs="Calibri"/>
          <w:sz w:val="22"/>
          <w:szCs w:val="22"/>
        </w:rPr>
        <w:t> </w:t>
      </w:r>
    </w:p>
    <w:p w:rsidR="00233AC3" w:rsidP="1BC80F5A" w:rsidRDefault="00233AC3" w14:paraId="5B7D3D79" w14:textId="5976CE0F">
      <w:pPr>
        <w:pStyle w:val="paragraph"/>
        <w:spacing w:before="0" w:beforeAutospacing="off" w:after="0" w:afterAutospacing="off"/>
        <w:textAlignment w:val="baseline"/>
        <w:rPr>
          <w:rFonts w:ascii="Segoe UI" w:hAnsi="Segoe UI" w:cs="Segoe UI"/>
          <w:sz w:val="18"/>
          <w:szCs w:val="18"/>
        </w:rPr>
      </w:pPr>
      <w:r w:rsidRPr="1BC80F5A" w:rsidR="00233AC3">
        <w:rPr>
          <w:rStyle w:val="normaltextrun"/>
          <w:rFonts w:ascii="Calibri" w:hAnsi="Calibri" w:cs="Calibri"/>
          <w:sz w:val="22"/>
          <w:szCs w:val="22"/>
        </w:rPr>
        <w:t>Janet Daby MP (</w:t>
      </w:r>
      <w:r w:rsidRPr="1BC80F5A" w:rsidR="624C510D">
        <w:rPr>
          <w:rStyle w:val="normaltextrun"/>
          <w:rFonts w:ascii="Calibri" w:hAnsi="Calibri" w:cs="Calibri"/>
          <w:sz w:val="22"/>
          <w:szCs w:val="22"/>
        </w:rPr>
        <w:t xml:space="preserve">LAB - </w:t>
      </w:r>
      <w:r w:rsidRPr="1BC80F5A" w:rsidR="00233AC3">
        <w:rPr>
          <w:rStyle w:val="normaltextrun"/>
          <w:rFonts w:ascii="Calibri" w:hAnsi="Calibri" w:cs="Calibri"/>
          <w:sz w:val="22"/>
          <w:szCs w:val="22"/>
        </w:rPr>
        <w:t>Vice-Chair)</w:t>
      </w:r>
      <w:r w:rsidRPr="1BC80F5A" w:rsidR="00233AC3">
        <w:rPr>
          <w:rStyle w:val="eop"/>
          <w:rFonts w:ascii="Calibri" w:hAnsi="Calibri" w:cs="Calibri"/>
          <w:sz w:val="22"/>
          <w:szCs w:val="22"/>
        </w:rPr>
        <w:t> </w:t>
      </w:r>
    </w:p>
    <w:p w:rsidR="00973DF7" w:rsidP="1BC80F5A" w:rsidRDefault="00973DF7" w14:paraId="7880A017" w14:textId="14909F55">
      <w:pPr>
        <w:pStyle w:val="paragraph"/>
        <w:spacing w:before="0" w:beforeAutospacing="off" w:after="0" w:afterAutospacing="off"/>
        <w:textAlignment w:val="baseline"/>
        <w:rPr>
          <w:rFonts w:ascii="Segoe UI" w:hAnsi="Segoe UI" w:cs="Segoe UI"/>
          <w:sz w:val="18"/>
          <w:szCs w:val="18"/>
        </w:rPr>
      </w:pPr>
      <w:r w:rsidRPr="1BC80F5A" w:rsidR="00973DF7">
        <w:rPr>
          <w:rStyle w:val="normaltextrun"/>
          <w:rFonts w:ascii="Calibri" w:hAnsi="Calibri" w:cs="Calibri"/>
          <w:sz w:val="22"/>
          <w:szCs w:val="22"/>
        </w:rPr>
        <w:t>Stephen Timms</w:t>
      </w:r>
      <w:r w:rsidRPr="1BC80F5A" w:rsidR="000D0DF0">
        <w:rPr>
          <w:rStyle w:val="normaltextrun"/>
          <w:rFonts w:ascii="Calibri" w:hAnsi="Calibri" w:cs="Calibri"/>
          <w:sz w:val="22"/>
          <w:szCs w:val="22"/>
        </w:rPr>
        <w:t xml:space="preserve"> MP</w:t>
      </w:r>
      <w:r w:rsidRPr="1BC80F5A" w:rsidR="00973DF7">
        <w:rPr>
          <w:rStyle w:val="normaltextrun"/>
          <w:rFonts w:ascii="Calibri" w:hAnsi="Calibri" w:cs="Calibri"/>
          <w:sz w:val="22"/>
          <w:szCs w:val="22"/>
        </w:rPr>
        <w:t xml:space="preserve"> (</w:t>
      </w:r>
      <w:r w:rsidRPr="1BC80F5A" w:rsidR="5EB0C18E">
        <w:rPr>
          <w:rStyle w:val="normaltextrun"/>
          <w:rFonts w:ascii="Calibri" w:hAnsi="Calibri" w:cs="Calibri"/>
          <w:sz w:val="22"/>
          <w:szCs w:val="22"/>
        </w:rPr>
        <w:t xml:space="preserve">LAB - </w:t>
      </w:r>
      <w:r w:rsidRPr="1BC80F5A" w:rsidR="00973DF7">
        <w:rPr>
          <w:rStyle w:val="normaltextrun"/>
          <w:rFonts w:ascii="Calibri" w:hAnsi="Calibri" w:cs="Calibri"/>
          <w:sz w:val="22"/>
          <w:szCs w:val="22"/>
        </w:rPr>
        <w:t>Vice-Chair)</w:t>
      </w:r>
      <w:r w:rsidRPr="1BC80F5A" w:rsidR="00973DF7">
        <w:rPr>
          <w:rStyle w:val="eop"/>
          <w:rFonts w:ascii="Calibri" w:hAnsi="Calibri" w:cs="Calibri"/>
          <w:sz w:val="22"/>
          <w:szCs w:val="22"/>
        </w:rPr>
        <w:t> </w:t>
      </w:r>
    </w:p>
    <w:p w:rsidR="00973DF7" w:rsidP="1BC80F5A" w:rsidRDefault="004459BE" w14:paraId="798A7DE0" w14:textId="286524D6">
      <w:pPr>
        <w:pStyle w:val="paragraph"/>
        <w:spacing w:before="0" w:beforeAutospacing="off" w:after="0" w:afterAutospacing="off"/>
        <w:textAlignment w:val="baseline"/>
        <w:rPr>
          <w:rStyle w:val="eop"/>
          <w:rFonts w:ascii="Calibri" w:hAnsi="Calibri" w:cs="Calibri"/>
          <w:sz w:val="22"/>
          <w:szCs w:val="22"/>
        </w:rPr>
      </w:pPr>
      <w:r w:rsidRPr="1BC80F5A" w:rsidR="004459BE">
        <w:rPr>
          <w:rStyle w:val="normaltextrun"/>
          <w:rFonts w:ascii="Calibri" w:hAnsi="Calibri" w:cs="Calibri"/>
          <w:sz w:val="22"/>
          <w:szCs w:val="22"/>
        </w:rPr>
        <w:t>Baroness Hollins (</w:t>
      </w:r>
      <w:r w:rsidRPr="1BC80F5A" w:rsidR="5430DB7D">
        <w:rPr>
          <w:rStyle w:val="normaltextrun"/>
          <w:rFonts w:ascii="Calibri" w:hAnsi="Calibri" w:cs="Calibri"/>
          <w:sz w:val="22"/>
          <w:szCs w:val="22"/>
        </w:rPr>
        <w:t xml:space="preserve">Cross-Bench Peer - </w:t>
      </w:r>
      <w:r w:rsidRPr="1BC80F5A" w:rsidR="004459BE">
        <w:rPr>
          <w:rStyle w:val="normaltextrun"/>
          <w:rFonts w:ascii="Calibri" w:hAnsi="Calibri" w:cs="Calibri"/>
          <w:sz w:val="22"/>
          <w:szCs w:val="22"/>
        </w:rPr>
        <w:t>Vice-Chair)</w:t>
      </w:r>
    </w:p>
    <w:p w:rsidR="004459BE" w:rsidP="00973DF7" w:rsidRDefault="004459BE" w14:paraId="065B985A" w14:textId="77777777">
      <w:pPr>
        <w:pStyle w:val="paragraph"/>
        <w:spacing w:before="0" w:beforeAutospacing="0" w:after="0" w:afterAutospacing="0"/>
        <w:textAlignment w:val="baseline"/>
        <w:rPr>
          <w:rFonts w:ascii="Segoe UI" w:hAnsi="Segoe UI" w:cs="Segoe UI"/>
          <w:sz w:val="18"/>
          <w:szCs w:val="18"/>
        </w:rPr>
      </w:pPr>
    </w:p>
    <w:p w:rsidR="00973DF7" w:rsidP="00973DF7" w:rsidRDefault="00973DF7" w14:paraId="510BED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Secretariat</w:t>
      </w:r>
      <w:r>
        <w:rPr>
          <w:rStyle w:val="eop"/>
          <w:rFonts w:ascii="Calibri" w:hAnsi="Calibri" w:cs="Calibri"/>
          <w:sz w:val="22"/>
          <w:szCs w:val="22"/>
        </w:rPr>
        <w:t> </w:t>
      </w:r>
    </w:p>
    <w:p w:rsidR="00973DF7" w:rsidP="00973DF7" w:rsidRDefault="00973DF7" w14:paraId="519EE84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Justin Humphreys, Thirtyone:eight *(Principal Advisor to the APPG)</w:t>
      </w:r>
      <w:r>
        <w:rPr>
          <w:rStyle w:val="eop"/>
          <w:rFonts w:ascii="Calibri" w:hAnsi="Calibri" w:cs="Calibri"/>
          <w:sz w:val="22"/>
          <w:szCs w:val="22"/>
        </w:rPr>
        <w:t> </w:t>
      </w:r>
    </w:p>
    <w:p w:rsidR="00973DF7" w:rsidP="00973DF7" w:rsidRDefault="00233AC3" w14:paraId="5841A231" w14:textId="70DD38F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Katy Jackson</w:t>
      </w:r>
      <w:r w:rsidR="00973DF7">
        <w:rPr>
          <w:rStyle w:val="normaltextrun"/>
          <w:rFonts w:ascii="Calibri" w:hAnsi="Calibri" w:cs="Calibri"/>
          <w:sz w:val="22"/>
          <w:szCs w:val="22"/>
        </w:rPr>
        <w:t>, Thirtyone:eight</w:t>
      </w:r>
      <w:r w:rsidR="00973DF7">
        <w:rPr>
          <w:rStyle w:val="eop"/>
          <w:rFonts w:ascii="Calibri" w:hAnsi="Calibri" w:cs="Calibri"/>
          <w:sz w:val="22"/>
          <w:szCs w:val="22"/>
        </w:rPr>
        <w:t> </w:t>
      </w:r>
    </w:p>
    <w:p w:rsidR="00973DF7" w:rsidP="00973DF7" w:rsidRDefault="00233AC3" w14:paraId="68F806B1" w14:textId="2FFC3C5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Adam Graver, Thirtyone:eight</w:t>
      </w:r>
    </w:p>
    <w:p w:rsidR="00233AC3" w:rsidP="00973DF7" w:rsidRDefault="00233AC3" w14:paraId="7AA2944A" w14:textId="3EAC9E4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Leigh McFarlane, Thirtyone:eight (via Teams)</w:t>
      </w:r>
    </w:p>
    <w:p w:rsidR="00233AC3" w:rsidP="00973DF7" w:rsidRDefault="00233AC3" w14:paraId="7F4152F9" w14:textId="77777777">
      <w:pPr>
        <w:pStyle w:val="paragraph"/>
        <w:spacing w:before="0" w:beforeAutospacing="0" w:after="0" w:afterAutospacing="0"/>
        <w:textAlignment w:val="baseline"/>
        <w:rPr>
          <w:rFonts w:ascii="Segoe UI" w:hAnsi="Segoe UI" w:cs="Segoe UI"/>
          <w:sz w:val="18"/>
          <w:szCs w:val="18"/>
        </w:rPr>
      </w:pPr>
    </w:p>
    <w:p w:rsidR="00973DF7" w:rsidP="00973DF7" w:rsidRDefault="00973DF7" w14:paraId="0E25ACCA" w14:textId="2B2C7CCD">
      <w:pPr>
        <w:pStyle w:val="paragraph"/>
        <w:spacing w:before="0" w:beforeAutospacing="0" w:after="0" w:afterAutospacing="0"/>
        <w:textAlignment w:val="baseline"/>
        <w:rPr>
          <w:rStyle w:val="eop"/>
          <w:rFonts w:ascii="Calibri" w:hAnsi="Calibri" w:cs="Calibri"/>
          <w:sz w:val="22"/>
          <w:szCs w:val="22"/>
        </w:rPr>
      </w:pPr>
      <w:r w:rsidRPr="1BC80F5A" w:rsidR="00973DF7">
        <w:rPr>
          <w:rStyle w:val="normaltextrun"/>
          <w:rFonts w:ascii="Calibri" w:hAnsi="Calibri" w:cs="Calibri"/>
          <w:b w:val="1"/>
          <w:bCs w:val="1"/>
          <w:sz w:val="22"/>
          <w:szCs w:val="22"/>
        </w:rPr>
        <w:t>Attendees</w:t>
      </w:r>
      <w:r w:rsidRPr="1BC80F5A" w:rsidR="00973DF7">
        <w:rPr>
          <w:rStyle w:val="eop"/>
          <w:rFonts w:ascii="Calibri" w:hAnsi="Calibri" w:cs="Calibri"/>
          <w:sz w:val="22"/>
          <w:szCs w:val="22"/>
        </w:rPr>
        <w:t> </w:t>
      </w:r>
    </w:p>
    <w:p w:rsidR="00EC57A2" w:rsidP="00973DF7" w:rsidRDefault="00EC57A2" w14:paraId="7F5C83FB"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Alan Collins, Hugh James solicitors</w:t>
      </w:r>
    </w:p>
    <w:p w:rsidR="00EC57A2" w:rsidP="00973DF7" w:rsidRDefault="00EC57A2" w14:paraId="1D4F2422" w14:textId="41FED0F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Shirley </w:t>
      </w:r>
      <w:proofErr w:type="spellStart"/>
      <w:r>
        <w:rPr>
          <w:rStyle w:val="eop"/>
          <w:rFonts w:ascii="Calibri" w:hAnsi="Calibri" w:cs="Calibri"/>
          <w:sz w:val="22"/>
          <w:szCs w:val="22"/>
        </w:rPr>
        <w:t>Maginley</w:t>
      </w:r>
      <w:proofErr w:type="spellEnd"/>
      <w:r>
        <w:rPr>
          <w:rStyle w:val="eop"/>
          <w:rFonts w:ascii="Calibri" w:hAnsi="Calibri" w:cs="Calibri"/>
          <w:sz w:val="22"/>
          <w:szCs w:val="22"/>
        </w:rPr>
        <w:t>, NSPCC</w:t>
      </w:r>
    </w:p>
    <w:p w:rsidR="00EC57A2" w:rsidP="00973DF7" w:rsidRDefault="00EC57A2" w14:paraId="67A305F1" w14:textId="33B79F7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Sharon Barr, United Reformed Church</w:t>
      </w:r>
    </w:p>
    <w:p w:rsidR="00EC57A2" w:rsidP="00973DF7" w:rsidRDefault="004459BE" w14:paraId="266DC551" w14:textId="68E30C6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Yannis Athanasiou, Church of England</w:t>
      </w:r>
    </w:p>
    <w:p w:rsidR="004459BE" w:rsidP="00973DF7" w:rsidRDefault="004459BE" w14:paraId="695F092E" w14:textId="0B8DE94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Mark Bentley, The National Grid for Learning</w:t>
      </w:r>
    </w:p>
    <w:p w:rsidR="004459BE" w:rsidP="00973DF7" w:rsidRDefault="004459BE" w14:paraId="5E3C3F48" w14:textId="7948999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William Kent, Porticus</w:t>
      </w:r>
    </w:p>
    <w:p w:rsidR="004459BE" w:rsidP="00973DF7" w:rsidRDefault="004459BE" w14:paraId="71381309" w14:textId="5CD587A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Adam Tankard, Compassion UK</w:t>
      </w:r>
    </w:p>
    <w:p w:rsidR="004459BE" w:rsidP="00973DF7" w:rsidRDefault="004459BE" w14:paraId="1310BCB2"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Becky Armstrong-Corbett, ex-JW Advocates Opposing Crimes Against Children</w:t>
      </w:r>
    </w:p>
    <w:p w:rsidR="004459BE" w:rsidP="00973DF7" w:rsidRDefault="004459BE" w14:paraId="06C18AB4" w14:textId="79D7FEA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Duncan Corbett, ex-JW Advocates Opposing Crimes Against Children</w:t>
      </w:r>
    </w:p>
    <w:p w:rsidR="004459BE" w:rsidP="00973DF7" w:rsidRDefault="004459BE" w14:paraId="6E5143A7" w14:textId="3AAFDD2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Jane </w:t>
      </w:r>
      <w:proofErr w:type="spellStart"/>
      <w:r>
        <w:rPr>
          <w:rStyle w:val="eop"/>
          <w:rFonts w:ascii="Calibri" w:hAnsi="Calibri" w:cs="Calibri"/>
          <w:sz w:val="22"/>
          <w:szCs w:val="22"/>
        </w:rPr>
        <w:t>Chevous</w:t>
      </w:r>
      <w:proofErr w:type="spellEnd"/>
      <w:r>
        <w:rPr>
          <w:rStyle w:val="eop"/>
          <w:rFonts w:ascii="Calibri" w:hAnsi="Calibri" w:cs="Calibri"/>
          <w:sz w:val="22"/>
          <w:szCs w:val="22"/>
        </w:rPr>
        <w:t>, Survivors Voices</w:t>
      </w:r>
    </w:p>
    <w:p w:rsidR="004459BE" w:rsidP="1BC80F5A" w:rsidRDefault="004459BE" w14:paraId="07C324F1" w14:textId="4A617BD4">
      <w:pPr>
        <w:pStyle w:val="paragraph"/>
        <w:spacing w:before="0" w:beforeAutospacing="off" w:after="0" w:afterAutospacing="off"/>
        <w:textAlignment w:val="baseline"/>
        <w:rPr>
          <w:rStyle w:val="eop"/>
          <w:rFonts w:ascii="Calibri" w:hAnsi="Calibri" w:cs="Calibri"/>
          <w:sz w:val="22"/>
          <w:szCs w:val="22"/>
        </w:rPr>
      </w:pPr>
      <w:r w:rsidRPr="1BC80F5A" w:rsidR="004459BE">
        <w:rPr>
          <w:rStyle w:val="eop"/>
          <w:rFonts w:ascii="Calibri" w:hAnsi="Calibri" w:cs="Calibri"/>
          <w:sz w:val="22"/>
          <w:szCs w:val="22"/>
        </w:rPr>
        <w:t xml:space="preserve">John </w:t>
      </w:r>
      <w:r w:rsidRPr="1BC80F5A" w:rsidR="004459BE">
        <w:rPr>
          <w:rStyle w:val="eop"/>
          <w:rFonts w:ascii="Calibri" w:hAnsi="Calibri" w:cs="Calibri"/>
          <w:sz w:val="22"/>
          <w:szCs w:val="22"/>
        </w:rPr>
        <w:t>Viney</w:t>
      </w:r>
      <w:r w:rsidRPr="1BC80F5A" w:rsidR="004459BE">
        <w:rPr>
          <w:rStyle w:val="eop"/>
          <w:rFonts w:ascii="Calibri" w:hAnsi="Calibri" w:cs="Calibri"/>
          <w:sz w:val="22"/>
          <w:szCs w:val="22"/>
        </w:rPr>
        <w:t xml:space="preserve">, </w:t>
      </w:r>
      <w:r w:rsidRPr="1BC80F5A" w:rsidR="002D7858">
        <w:rPr>
          <w:rStyle w:val="eop"/>
          <w:rFonts w:ascii="Calibri" w:hAnsi="Calibri" w:cs="Calibri"/>
          <w:sz w:val="22"/>
          <w:szCs w:val="22"/>
        </w:rPr>
        <w:t>Individual</w:t>
      </w:r>
    </w:p>
    <w:p w:rsidR="1BC80F5A" w:rsidP="1BC80F5A" w:rsidRDefault="1BC80F5A" w14:paraId="4BC93F3D" w14:textId="05610F32">
      <w:pPr>
        <w:pStyle w:val="paragraph"/>
        <w:spacing w:before="0" w:beforeAutospacing="off" w:after="0" w:afterAutospacing="off"/>
        <w:rPr>
          <w:rStyle w:val="eop"/>
          <w:rFonts w:ascii="Calibri" w:hAnsi="Calibri" w:cs="Calibri"/>
          <w:sz w:val="22"/>
          <w:szCs w:val="22"/>
        </w:rPr>
      </w:pPr>
    </w:p>
    <w:p w:rsidR="34C3FC63" w:rsidP="1BC80F5A" w:rsidRDefault="34C3FC63" w14:paraId="3E797B4F" w14:textId="0302EBBE">
      <w:pPr>
        <w:pStyle w:val="paragraph"/>
        <w:spacing w:before="0" w:beforeAutospacing="off" w:after="0" w:afterAutospacing="off"/>
        <w:rPr>
          <w:rStyle w:val="eop"/>
          <w:rFonts w:ascii="Calibri" w:hAnsi="Calibri" w:cs="Calibri"/>
          <w:b w:val="1"/>
          <w:bCs w:val="1"/>
          <w:sz w:val="22"/>
          <w:szCs w:val="22"/>
        </w:rPr>
      </w:pPr>
      <w:r w:rsidRPr="1BC80F5A" w:rsidR="34C3FC63">
        <w:rPr>
          <w:rStyle w:val="eop"/>
          <w:rFonts w:ascii="Calibri" w:hAnsi="Calibri" w:cs="Calibri"/>
          <w:b w:val="1"/>
          <w:bCs w:val="1"/>
          <w:sz w:val="22"/>
          <w:szCs w:val="22"/>
        </w:rPr>
        <w:t>Guest Presenters</w:t>
      </w:r>
    </w:p>
    <w:p w:rsidR="34C3FC63" w:rsidP="1BC80F5A" w:rsidRDefault="34C3FC63" w14:paraId="137D09AE">
      <w:pPr>
        <w:pStyle w:val="paragraph"/>
        <w:spacing w:before="0" w:beforeAutospacing="off" w:after="0" w:afterAutospacing="off"/>
        <w:rPr>
          <w:rStyle w:val="eop"/>
          <w:rFonts w:ascii="Calibri" w:hAnsi="Calibri" w:cs="Calibri"/>
          <w:sz w:val="22"/>
          <w:szCs w:val="22"/>
        </w:rPr>
      </w:pPr>
      <w:r w:rsidRPr="1BC80F5A" w:rsidR="34C3FC63">
        <w:rPr>
          <w:rStyle w:val="eop"/>
          <w:rFonts w:ascii="Calibri" w:hAnsi="Calibri" w:cs="Calibri"/>
          <w:sz w:val="22"/>
          <w:szCs w:val="22"/>
        </w:rPr>
        <w:t>Dr. Bekah Eglinton, former Chief Psychologist to IICSA (Guest presenter)</w:t>
      </w:r>
    </w:p>
    <w:p w:rsidR="34C3FC63" w:rsidP="1BC80F5A" w:rsidRDefault="34C3FC63" w14:paraId="4D957465" w14:textId="78F4065F">
      <w:pPr>
        <w:pStyle w:val="paragraph"/>
        <w:spacing w:before="0" w:beforeAutospacing="off" w:after="0" w:afterAutospacing="off"/>
        <w:rPr>
          <w:rStyle w:val="eop"/>
          <w:rFonts w:ascii="Calibri" w:hAnsi="Calibri" w:cs="Calibri"/>
          <w:sz w:val="22"/>
          <w:szCs w:val="22"/>
        </w:rPr>
      </w:pPr>
      <w:r w:rsidRPr="1BC80F5A" w:rsidR="34C3FC63">
        <w:rPr>
          <w:rStyle w:val="eop"/>
          <w:rFonts w:ascii="Calibri" w:hAnsi="Calibri" w:cs="Calibri"/>
          <w:sz w:val="22"/>
          <w:szCs w:val="22"/>
        </w:rPr>
        <w:t>Sabah Kaiser, former Ethnic Minority Ambassador to IICSAA (Guest Presenter)</w:t>
      </w:r>
    </w:p>
    <w:p w:rsidR="000D0DF0" w:rsidP="00973DF7" w:rsidRDefault="000D0DF0" w14:paraId="3F3F08F9" w14:textId="70481F55">
      <w:pPr>
        <w:pStyle w:val="paragraph"/>
        <w:spacing w:before="0" w:beforeAutospacing="0" w:after="0" w:afterAutospacing="0"/>
        <w:textAlignment w:val="baseline"/>
        <w:rPr>
          <w:rStyle w:val="eop"/>
          <w:rFonts w:ascii="Calibri" w:hAnsi="Calibri" w:cs="Calibri"/>
          <w:sz w:val="22"/>
          <w:szCs w:val="22"/>
        </w:rPr>
      </w:pPr>
    </w:p>
    <w:p w:rsidR="000D0DF0" w:rsidP="00973DF7" w:rsidRDefault="000D0DF0" w14:paraId="19E6E8C8" w14:textId="69083295">
      <w:pPr>
        <w:pStyle w:val="paragraph"/>
        <w:spacing w:before="0" w:beforeAutospacing="0" w:after="0" w:afterAutospacing="0"/>
        <w:textAlignment w:val="baseline"/>
        <w:rPr>
          <w:rStyle w:val="eop"/>
          <w:rFonts w:ascii="Calibri" w:hAnsi="Calibri" w:cs="Calibri"/>
          <w:sz w:val="22"/>
          <w:szCs w:val="22"/>
          <w:u w:val="single"/>
        </w:rPr>
      </w:pPr>
      <w:r>
        <w:rPr>
          <w:rStyle w:val="eop"/>
          <w:rFonts w:ascii="Calibri" w:hAnsi="Calibri" w:cs="Calibri"/>
          <w:sz w:val="22"/>
          <w:szCs w:val="22"/>
          <w:u w:val="single"/>
        </w:rPr>
        <w:t xml:space="preserve">Apologies </w:t>
      </w:r>
    </w:p>
    <w:p w:rsidRPr="000D0DF0" w:rsidR="000D0DF0" w:rsidP="00973DF7" w:rsidRDefault="000D0DF0" w14:paraId="7A896E5E" w14:textId="77777777">
      <w:pPr>
        <w:pStyle w:val="paragraph"/>
        <w:spacing w:before="0" w:beforeAutospacing="0" w:after="0" w:afterAutospacing="0"/>
        <w:textAlignment w:val="baseline"/>
        <w:rPr>
          <w:rStyle w:val="eop"/>
          <w:rFonts w:ascii="Calibri" w:hAnsi="Calibri" w:cs="Calibri"/>
          <w:sz w:val="22"/>
          <w:szCs w:val="22"/>
          <w:u w:val="single"/>
        </w:rPr>
      </w:pPr>
    </w:p>
    <w:p w:rsidR="004459BE" w:rsidP="1BC80F5A" w:rsidRDefault="000D0DF0" w14:paraId="08B381BD" w14:textId="23BA663A">
      <w:pPr>
        <w:pStyle w:val="paragraph"/>
        <w:spacing w:before="0" w:beforeAutospacing="off" w:after="0" w:afterAutospacing="off"/>
        <w:textAlignment w:val="baseline"/>
        <w:rPr>
          <w:rStyle w:val="eop"/>
          <w:rFonts w:ascii="Calibri" w:hAnsi="Calibri" w:cs="Calibri"/>
          <w:sz w:val="22"/>
          <w:szCs w:val="22"/>
        </w:rPr>
      </w:pPr>
      <w:r w:rsidRPr="1BC80F5A" w:rsidR="000D0DF0">
        <w:rPr>
          <w:rStyle w:val="eop"/>
          <w:rFonts w:ascii="Calibri" w:hAnsi="Calibri" w:cs="Calibri"/>
          <w:sz w:val="22"/>
          <w:szCs w:val="22"/>
        </w:rPr>
        <w:t xml:space="preserve">Tim </w:t>
      </w:r>
      <w:r w:rsidRPr="1BC80F5A" w:rsidR="000D0DF0">
        <w:rPr>
          <w:rStyle w:val="eop"/>
          <w:rFonts w:ascii="Calibri" w:hAnsi="Calibri" w:cs="Calibri"/>
          <w:sz w:val="22"/>
          <w:szCs w:val="22"/>
        </w:rPr>
        <w:t>Farron</w:t>
      </w:r>
      <w:r w:rsidRPr="1BC80F5A" w:rsidR="000D0DF0">
        <w:rPr>
          <w:rStyle w:val="eop"/>
          <w:rFonts w:ascii="Calibri" w:hAnsi="Calibri" w:cs="Calibri"/>
          <w:sz w:val="22"/>
          <w:szCs w:val="22"/>
        </w:rPr>
        <w:t xml:space="preserve"> MP (</w:t>
      </w:r>
      <w:r w:rsidRPr="1BC80F5A" w:rsidR="187470AB">
        <w:rPr>
          <w:rStyle w:val="eop"/>
          <w:rFonts w:ascii="Calibri" w:hAnsi="Calibri" w:cs="Calibri"/>
          <w:sz w:val="22"/>
          <w:szCs w:val="22"/>
        </w:rPr>
        <w:t xml:space="preserve">LD - </w:t>
      </w:r>
      <w:r w:rsidRPr="1BC80F5A" w:rsidR="000D0DF0">
        <w:rPr>
          <w:rStyle w:val="eop"/>
          <w:rFonts w:ascii="Calibri" w:hAnsi="Calibri" w:cs="Calibri"/>
          <w:sz w:val="22"/>
          <w:szCs w:val="22"/>
        </w:rPr>
        <w:t>Vice-chair)</w:t>
      </w:r>
    </w:p>
    <w:p w:rsidR="00CD0818" w:rsidP="1BC80F5A" w:rsidRDefault="005D2D85" w14:paraId="1B2A5DDB" w14:textId="036A9AEF">
      <w:pPr>
        <w:pStyle w:val="paragraph"/>
        <w:spacing w:before="0" w:beforeAutospacing="off" w:after="0" w:afterAutospacing="off"/>
        <w:textAlignment w:val="baseline"/>
        <w:rPr>
          <w:rStyle w:val="eop"/>
          <w:rFonts w:ascii="Calibri" w:hAnsi="Calibri" w:cs="Calibri"/>
          <w:sz w:val="22"/>
          <w:szCs w:val="22"/>
        </w:rPr>
      </w:pPr>
      <w:r w:rsidRPr="1BC80F5A" w:rsidR="005D2D85">
        <w:rPr>
          <w:rStyle w:val="eop"/>
          <w:rFonts w:ascii="Calibri" w:hAnsi="Calibri" w:cs="Calibri"/>
          <w:sz w:val="22"/>
          <w:szCs w:val="22"/>
        </w:rPr>
        <w:t>Baroness Sherlock (</w:t>
      </w:r>
      <w:r w:rsidRPr="1BC80F5A" w:rsidR="285D6D8E">
        <w:rPr>
          <w:rStyle w:val="eop"/>
          <w:rFonts w:ascii="Calibri" w:hAnsi="Calibri" w:cs="Calibri"/>
          <w:sz w:val="22"/>
          <w:szCs w:val="22"/>
        </w:rPr>
        <w:t xml:space="preserve">LAB Peer - </w:t>
      </w:r>
      <w:r w:rsidRPr="1BC80F5A" w:rsidR="005D2D85">
        <w:rPr>
          <w:rStyle w:val="eop"/>
          <w:rFonts w:ascii="Calibri" w:hAnsi="Calibri" w:cs="Calibri"/>
          <w:sz w:val="22"/>
          <w:szCs w:val="22"/>
        </w:rPr>
        <w:t>Vice-chair)</w:t>
      </w:r>
    </w:p>
    <w:p w:rsidR="005D2D85" w:rsidP="004459BE" w:rsidRDefault="005D2D85" w14:paraId="69987C79" w14:textId="354E62A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 </w:t>
      </w:r>
    </w:p>
    <w:p w:rsidR="004459BE" w:rsidP="004459BE" w:rsidRDefault="004459BE" w14:paraId="2AA2E089" w14:textId="77777777">
      <w:pPr>
        <w:pStyle w:val="paragraph"/>
        <w:spacing w:before="0" w:beforeAutospacing="0" w:after="0" w:afterAutospacing="0"/>
        <w:textAlignment w:val="baseline"/>
        <w:rPr>
          <w:rStyle w:val="eop"/>
          <w:rFonts w:ascii="Calibri" w:hAnsi="Calibri" w:cs="Calibri"/>
          <w:sz w:val="22"/>
          <w:szCs w:val="22"/>
        </w:rPr>
      </w:pPr>
    </w:p>
    <w:p w:rsidR="00B3574E" w:rsidP="004459BE" w:rsidRDefault="00973DF7" w14:paraId="50A65422" w14:textId="6D079534">
      <w:pPr>
        <w:pStyle w:val="paragraph"/>
        <w:spacing w:before="0" w:beforeAutospacing="0" w:after="0" w:afterAutospacing="0"/>
        <w:textAlignment w:val="baseline"/>
        <w:rPr>
          <w:rStyle w:val="normaltextrun"/>
          <w:rFonts w:ascii="Calibri" w:hAnsi="Calibri" w:cs="Calibri"/>
          <w:sz w:val="22"/>
          <w:szCs w:val="22"/>
        </w:rPr>
      </w:pPr>
      <w:r w:rsidRPr="004459BE">
        <w:rPr>
          <w:rStyle w:val="normaltextrun"/>
          <w:rFonts w:ascii="Calibri" w:hAnsi="Calibri" w:cs="Calibri"/>
          <w:sz w:val="22"/>
          <w:szCs w:val="22"/>
          <w:u w:val="single"/>
        </w:rPr>
        <w:t>Introduction</w:t>
      </w:r>
      <w:r>
        <w:rPr>
          <w:rStyle w:val="normaltextrun"/>
          <w:rFonts w:ascii="Calibri" w:hAnsi="Calibri" w:cs="Calibri"/>
          <w:sz w:val="22"/>
          <w:szCs w:val="22"/>
        </w:rPr>
        <w:t xml:space="preserve"> </w:t>
      </w:r>
    </w:p>
    <w:p w:rsidR="00973DF7" w:rsidP="004459BE" w:rsidRDefault="00B3574E" w14:paraId="42706DD1" w14:textId="1A105AD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RJ </w:t>
      </w:r>
      <w:r w:rsidR="00973DF7">
        <w:rPr>
          <w:rStyle w:val="normaltextrun"/>
          <w:rFonts w:ascii="Calibri" w:hAnsi="Calibri" w:cs="Calibri"/>
          <w:sz w:val="22"/>
          <w:szCs w:val="22"/>
        </w:rPr>
        <w:t>opened the meeting</w:t>
      </w:r>
      <w:r>
        <w:rPr>
          <w:rStyle w:val="normaltextrun"/>
          <w:rFonts w:ascii="Calibri" w:hAnsi="Calibri" w:cs="Calibri"/>
          <w:sz w:val="22"/>
          <w:szCs w:val="22"/>
        </w:rPr>
        <w:t>, introducing herself, VF and J</w:t>
      </w:r>
      <w:r w:rsidR="00AD148D">
        <w:rPr>
          <w:rStyle w:val="normaltextrun"/>
          <w:rFonts w:ascii="Calibri" w:hAnsi="Calibri" w:cs="Calibri"/>
          <w:sz w:val="22"/>
          <w:szCs w:val="22"/>
        </w:rPr>
        <w:t>H, and then explained the format of the meeting.</w:t>
      </w:r>
    </w:p>
    <w:p w:rsidR="00973DF7" w:rsidP="00AD148D" w:rsidRDefault="00973DF7" w14:paraId="46AED9DE" w14:textId="0078C80A">
      <w:pPr>
        <w:pStyle w:val="paragraph"/>
        <w:spacing w:before="0" w:beforeAutospacing="0" w:after="0" w:afterAutospacing="0"/>
        <w:textAlignment w:val="baseline"/>
        <w:rPr>
          <w:rStyle w:val="eop"/>
          <w:rFonts w:ascii="Calibri" w:hAnsi="Calibri" w:cs="Calibri"/>
          <w:sz w:val="22"/>
          <w:szCs w:val="22"/>
        </w:rPr>
      </w:pPr>
    </w:p>
    <w:p w:rsidRPr="00AD148D" w:rsidR="00AD148D" w:rsidP="00AD148D" w:rsidRDefault="00AD148D" w14:paraId="4DEC6B79" w14:textId="48718726">
      <w:pPr>
        <w:pStyle w:val="paragraph"/>
        <w:spacing w:before="0" w:beforeAutospacing="0" w:after="0" w:afterAutospacing="0"/>
        <w:textAlignment w:val="baseline"/>
        <w:rPr>
          <w:rFonts w:ascii="Segoe UI" w:hAnsi="Segoe UI" w:cs="Segoe UI"/>
          <w:sz w:val="18"/>
          <w:szCs w:val="18"/>
          <w:u w:val="single"/>
        </w:rPr>
      </w:pPr>
      <w:r>
        <w:rPr>
          <w:rStyle w:val="eop"/>
          <w:rFonts w:ascii="Calibri" w:hAnsi="Calibri" w:cs="Calibri"/>
          <w:sz w:val="22"/>
          <w:szCs w:val="22"/>
          <w:u w:val="single"/>
        </w:rPr>
        <w:t>Letter to Parliament re:</w:t>
      </w:r>
      <w:r w:rsidR="004D41E6">
        <w:rPr>
          <w:rStyle w:val="eop"/>
          <w:rFonts w:ascii="Calibri" w:hAnsi="Calibri" w:cs="Calibri"/>
          <w:sz w:val="22"/>
          <w:szCs w:val="22"/>
          <w:u w:val="single"/>
        </w:rPr>
        <w:t xml:space="preserve"> </w:t>
      </w:r>
      <w:r>
        <w:rPr>
          <w:rStyle w:val="eop"/>
          <w:rFonts w:ascii="Calibri" w:hAnsi="Calibri" w:cs="Calibri"/>
          <w:sz w:val="22"/>
          <w:szCs w:val="22"/>
          <w:u w:val="single"/>
        </w:rPr>
        <w:t>IICSA</w:t>
      </w:r>
    </w:p>
    <w:p w:rsidR="00973DF7" w:rsidP="00973DF7" w:rsidRDefault="00973DF7" w14:paraId="5E44D9E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C742D8" w:rsidP="1BC80F5A" w:rsidRDefault="00ED7A03" w14:paraId="203C98E4" w14:textId="7B60673D">
      <w:pPr>
        <w:pStyle w:val="paragraph"/>
        <w:spacing w:before="0" w:beforeAutospacing="off" w:after="0" w:afterAutospacing="off"/>
        <w:ind w:left="720"/>
        <w:textAlignment w:val="baseline"/>
        <w:rPr>
          <w:rFonts w:ascii="Calibri" w:hAnsi="Calibri" w:eastAsia="" w:cs="Calibri" w:asciiTheme="minorAscii" w:hAnsiTheme="minorAscii" w:eastAsiaTheme="minorEastAsia" w:cstheme="minorAscii"/>
          <w:color w:val="242424"/>
        </w:rPr>
      </w:pPr>
      <w:r w:rsidRPr="1BC80F5A" w:rsidR="00ED7A03">
        <w:rPr>
          <w:rStyle w:val="eop"/>
          <w:rFonts w:ascii="Calibri" w:hAnsi="Calibri" w:cs="Calibri" w:asciiTheme="minorAscii" w:hAnsiTheme="minorAscii" w:cstheme="minorAscii"/>
          <w:sz w:val="22"/>
          <w:szCs w:val="22"/>
        </w:rPr>
        <w:t xml:space="preserve">JH updated the APPG </w:t>
      </w:r>
      <w:r w:rsidRPr="1BC80F5A" w:rsidR="00192D4F">
        <w:rPr>
          <w:rStyle w:val="eop"/>
          <w:rFonts w:ascii="Calibri" w:hAnsi="Calibri" w:cs="Calibri" w:asciiTheme="minorAscii" w:hAnsiTheme="minorAscii" w:cstheme="minorAscii"/>
          <w:sz w:val="22"/>
          <w:szCs w:val="22"/>
        </w:rPr>
        <w:t>in relation to the letter</w:t>
      </w:r>
      <w:r w:rsidRPr="1BC80F5A" w:rsidR="00AD3194">
        <w:rPr>
          <w:rStyle w:val="eop"/>
          <w:rFonts w:ascii="Calibri" w:hAnsi="Calibri" w:cs="Calibri" w:asciiTheme="minorAscii" w:hAnsiTheme="minorAscii" w:cstheme="minorAscii"/>
          <w:sz w:val="22"/>
          <w:szCs w:val="22"/>
        </w:rPr>
        <w:t xml:space="preserve">.  </w:t>
      </w:r>
      <w:r w:rsidRPr="1BC80F5A" w:rsidR="00AD3194">
        <w:rPr>
          <w:rStyle w:val="eop"/>
          <w:rFonts w:ascii="Calibri" w:hAnsi="Calibri" w:cs="Calibri" w:asciiTheme="minorAscii" w:hAnsiTheme="minorAscii" w:cstheme="minorAscii"/>
          <w:sz w:val="22"/>
          <w:szCs w:val="22"/>
        </w:rPr>
        <w:t>The letter is designe</w:t>
      </w:r>
      <w:r w:rsidRPr="1BC80F5A" w:rsidR="794B45D6">
        <w:rPr>
          <w:rStyle w:val="eop"/>
          <w:rFonts w:ascii="Calibri" w:hAnsi="Calibri" w:cs="Calibri" w:asciiTheme="minorAscii" w:hAnsiTheme="minorAscii" w:cstheme="minorAscii"/>
          <w:sz w:val="22"/>
          <w:szCs w:val="22"/>
        </w:rPr>
        <w:t>d</w:t>
      </w:r>
      <w:r w:rsidRPr="1BC80F5A" w:rsidR="00AD3194">
        <w:rPr>
          <w:rStyle w:val="eop"/>
          <w:rFonts w:ascii="Calibri" w:hAnsi="Calibri" w:cs="Calibri" w:asciiTheme="minorAscii" w:hAnsiTheme="minorAscii" w:cstheme="minorAscii"/>
          <w:sz w:val="22"/>
          <w:szCs w:val="22"/>
        </w:rPr>
        <w:t xml:space="preserve"> to communicate two key themes</w:t>
      </w:r>
      <w:r w:rsidRPr="1BC80F5A" w:rsidR="00407D23">
        <w:rPr>
          <w:rStyle w:val="eop"/>
          <w:rFonts w:ascii="Calibri" w:hAnsi="Calibri" w:cs="Calibri" w:asciiTheme="minorAscii" w:hAnsiTheme="minorAscii" w:cstheme="minorAscii"/>
          <w:sz w:val="22"/>
          <w:szCs w:val="22"/>
        </w:rPr>
        <w:t>:</w:t>
      </w:r>
      <w:r w:rsidRPr="1BC80F5A" w:rsidR="00AD3194">
        <w:rPr>
          <w:rStyle w:val="eop"/>
          <w:rFonts w:ascii="Calibri" w:hAnsi="Calibri" w:cs="Calibri" w:asciiTheme="minorAscii" w:hAnsiTheme="minorAscii" w:cstheme="minorAscii"/>
          <w:sz w:val="22"/>
          <w:szCs w:val="22"/>
        </w:rPr>
        <w:t xml:space="preserve"> 1. </w:t>
      </w:r>
      <w:r w:rsidRPr="1BC80F5A" w:rsidR="00973DF7">
        <w:rPr>
          <w:rStyle w:val="eop"/>
          <w:rFonts w:ascii="Calibri" w:hAnsi="Calibri" w:cs="Calibri" w:asciiTheme="minorAscii" w:hAnsiTheme="minorAscii" w:cstheme="minorAscii"/>
          <w:sz w:val="22"/>
          <w:szCs w:val="22"/>
        </w:rPr>
        <w:t> </w:t>
      </w:r>
      <w:r w:rsidRPr="1BC80F5A" w:rsidR="00840131">
        <w:rPr>
          <w:rFonts w:ascii="Calibri" w:hAnsi="Calibri" w:eastAsia="" w:cs="Calibri" w:asciiTheme="minorAscii" w:hAnsiTheme="minorAscii" w:eastAsiaTheme="minorEastAsia" w:cstheme="minorAscii"/>
          <w:color w:val="242424"/>
        </w:rPr>
        <w:t>to remind the government to commit to a full response to the IICSA</w:t>
      </w:r>
      <w:r w:rsidRPr="1BC80F5A" w:rsidR="00407D23">
        <w:rPr>
          <w:rFonts w:ascii="Calibri" w:hAnsi="Calibri" w:eastAsia="" w:cs="Calibri" w:asciiTheme="minorAscii" w:hAnsiTheme="minorAscii" w:eastAsiaTheme="minorEastAsia" w:cstheme="minorAscii"/>
          <w:color w:val="242424"/>
        </w:rPr>
        <w:t>,</w:t>
      </w:r>
      <w:r w:rsidRPr="1BC80F5A" w:rsidR="00840131">
        <w:rPr>
          <w:rFonts w:ascii="Calibri" w:hAnsi="Calibri" w:eastAsia="" w:cs="Calibri" w:asciiTheme="minorAscii" w:hAnsiTheme="minorAscii" w:eastAsiaTheme="minorEastAsia" w:cstheme="minorAscii"/>
          <w:color w:val="242424"/>
        </w:rPr>
        <w:t xml:space="preserve"> </w:t>
      </w:r>
      <w:r w:rsidRPr="1BC80F5A" w:rsidR="00407D23">
        <w:rPr>
          <w:rFonts w:ascii="Calibri" w:hAnsi="Calibri" w:eastAsia="" w:cs="Calibri" w:asciiTheme="minorAscii" w:hAnsiTheme="minorAscii" w:eastAsiaTheme="minorEastAsia" w:cstheme="minorAscii"/>
          <w:color w:val="242424"/>
        </w:rPr>
        <w:t>2</w:t>
      </w:r>
      <w:r w:rsidRPr="1BC80F5A" w:rsidR="00407D23">
        <w:rPr>
          <w:rFonts w:ascii="Calibri" w:hAnsi="Calibri" w:eastAsia="" w:cs="Calibri" w:asciiTheme="minorAscii" w:hAnsiTheme="minorAscii" w:eastAsiaTheme="minorEastAsia" w:cstheme="minorAscii"/>
          <w:color w:val="242424"/>
        </w:rPr>
        <w:t xml:space="preserve">. To offer the </w:t>
      </w:r>
      <w:r w:rsidRPr="1BC80F5A" w:rsidR="00840131">
        <w:rPr>
          <w:rFonts w:ascii="Calibri" w:hAnsi="Calibri" w:eastAsia="" w:cs="Calibri" w:asciiTheme="minorAscii" w:hAnsiTheme="minorAscii" w:eastAsiaTheme="minorEastAsia" w:cstheme="minorAscii"/>
          <w:color w:val="242424"/>
        </w:rPr>
        <w:t>APPG</w:t>
      </w:r>
      <w:r w:rsidRPr="1BC80F5A" w:rsidR="00407D23">
        <w:rPr>
          <w:rFonts w:ascii="Calibri" w:hAnsi="Calibri" w:eastAsia="" w:cs="Calibri" w:asciiTheme="minorAscii" w:hAnsiTheme="minorAscii" w:eastAsiaTheme="minorEastAsia" w:cstheme="minorAscii"/>
          <w:color w:val="242424"/>
        </w:rPr>
        <w:t>’s</w:t>
      </w:r>
      <w:r w:rsidRPr="1BC80F5A" w:rsidR="00840131">
        <w:rPr>
          <w:rFonts w:ascii="Calibri" w:hAnsi="Calibri" w:eastAsia="" w:cs="Calibri" w:asciiTheme="minorAscii" w:hAnsiTheme="minorAscii" w:eastAsiaTheme="minorEastAsia" w:cstheme="minorAscii"/>
          <w:color w:val="242424"/>
        </w:rPr>
        <w:t xml:space="preserve"> support</w:t>
      </w:r>
      <w:r w:rsidRPr="1BC80F5A" w:rsidR="00407D23">
        <w:rPr>
          <w:rFonts w:ascii="Calibri" w:hAnsi="Calibri" w:eastAsia="" w:cs="Calibri" w:asciiTheme="minorAscii" w:hAnsiTheme="minorAscii" w:eastAsiaTheme="minorEastAsia" w:cstheme="minorAscii"/>
          <w:color w:val="242424"/>
        </w:rPr>
        <w:t xml:space="preserve"> to the government </w:t>
      </w:r>
      <w:r w:rsidRPr="1BC80F5A" w:rsidR="00CC6673">
        <w:rPr>
          <w:rFonts w:ascii="Calibri" w:hAnsi="Calibri" w:eastAsia="" w:cs="Calibri" w:asciiTheme="minorAscii" w:hAnsiTheme="minorAscii" w:eastAsiaTheme="minorEastAsia" w:cstheme="minorAscii"/>
          <w:color w:val="242424"/>
        </w:rPr>
        <w:t xml:space="preserve">as they progress the </w:t>
      </w:r>
      <w:r w:rsidRPr="1BC80F5A" w:rsidR="000D0DF0">
        <w:rPr>
          <w:rFonts w:ascii="Calibri" w:hAnsi="Calibri" w:eastAsia="" w:cs="Calibri" w:asciiTheme="minorAscii" w:hAnsiTheme="minorAscii" w:eastAsiaTheme="minorEastAsia" w:cstheme="minorAscii"/>
          <w:color w:val="242424"/>
        </w:rPr>
        <w:t>recommendations</w:t>
      </w:r>
      <w:r w:rsidRPr="1BC80F5A" w:rsidR="00840131">
        <w:rPr>
          <w:rFonts w:ascii="Calibri" w:hAnsi="Calibri" w:eastAsia="" w:cs="Calibri" w:asciiTheme="minorAscii" w:hAnsiTheme="minorAscii" w:eastAsiaTheme="minorEastAsia" w:cstheme="minorAscii"/>
          <w:color w:val="242424"/>
        </w:rPr>
        <w:t>.</w:t>
      </w:r>
      <w:r w:rsidRPr="1BC80F5A" w:rsidR="00910621">
        <w:rPr>
          <w:rFonts w:ascii="Calibri" w:hAnsi="Calibri" w:eastAsia="" w:cs="Calibri" w:asciiTheme="minorAscii" w:hAnsiTheme="minorAscii" w:eastAsiaTheme="minorEastAsia" w:cstheme="minorAscii"/>
          <w:color w:val="242424"/>
        </w:rPr>
        <w:t xml:space="preserve">  </w:t>
      </w:r>
      <w:r w:rsidRPr="1BC80F5A" w:rsidR="00910621">
        <w:rPr>
          <w:rFonts w:ascii="Calibri" w:hAnsi="Calibri" w:eastAsia="" w:cs="Calibri" w:asciiTheme="minorAscii" w:hAnsiTheme="minorAscii" w:eastAsiaTheme="minorEastAsia" w:cstheme="minorAscii"/>
          <w:color w:val="242424"/>
        </w:rPr>
        <w:t>The letter was read</w:t>
      </w:r>
      <w:r w:rsidRPr="1BC80F5A" w:rsidR="00E228B5">
        <w:rPr>
          <w:rFonts w:ascii="Calibri" w:hAnsi="Calibri" w:eastAsia="" w:cs="Calibri" w:asciiTheme="minorAscii" w:hAnsiTheme="minorAscii" w:eastAsiaTheme="minorEastAsia" w:cstheme="minorAscii"/>
          <w:color w:val="242424"/>
        </w:rPr>
        <w:t xml:space="preserve"> and there will be opportunity for </w:t>
      </w:r>
      <w:r w:rsidRPr="1BC80F5A" w:rsidR="008A6813">
        <w:rPr>
          <w:rFonts w:ascii="Calibri" w:hAnsi="Calibri" w:eastAsia="" w:cs="Calibri" w:asciiTheme="minorAscii" w:hAnsiTheme="minorAscii" w:eastAsiaTheme="minorEastAsia" w:cstheme="minorAscii"/>
          <w:color w:val="242424"/>
        </w:rPr>
        <w:t>further discussion later.</w:t>
      </w:r>
    </w:p>
    <w:p w:rsidR="008A6813" w:rsidP="00973DF7" w:rsidRDefault="008A6813" w14:paraId="0E9435DA" w14:textId="3F0B09CC">
      <w:pPr>
        <w:pStyle w:val="paragraph"/>
        <w:spacing w:before="0" w:beforeAutospacing="0" w:after="0" w:afterAutospacing="0"/>
        <w:ind w:left="720"/>
        <w:textAlignment w:val="baseline"/>
        <w:rPr>
          <w:rFonts w:asciiTheme="minorHAnsi" w:hAnsiTheme="minorHAnsi" w:eastAsiaTheme="minorEastAsia" w:cstheme="minorHAnsi"/>
          <w:color w:val="242424"/>
        </w:rPr>
      </w:pPr>
      <w:r>
        <w:rPr>
          <w:rStyle w:val="eop"/>
          <w:rFonts w:asciiTheme="minorHAnsi" w:hAnsiTheme="minorHAnsi" w:cstheme="minorHAnsi"/>
          <w:sz w:val="22"/>
          <w:szCs w:val="22"/>
        </w:rPr>
        <w:t>A copy of the letter will be sent to attendees of the APPG meeting</w:t>
      </w:r>
      <w:r w:rsidR="008C7808">
        <w:rPr>
          <w:rStyle w:val="eop"/>
          <w:rFonts w:asciiTheme="minorHAnsi" w:hAnsiTheme="minorHAnsi" w:cstheme="minorHAnsi"/>
          <w:sz w:val="22"/>
          <w:szCs w:val="22"/>
        </w:rPr>
        <w:t xml:space="preserve"> and they will have until 10</w:t>
      </w:r>
      <w:r w:rsidRPr="008C7808" w:rsidR="008C7808">
        <w:rPr>
          <w:rStyle w:val="eop"/>
          <w:rFonts w:asciiTheme="minorHAnsi" w:hAnsiTheme="minorHAnsi" w:cstheme="minorHAnsi"/>
          <w:sz w:val="22"/>
          <w:szCs w:val="22"/>
          <w:vertAlign w:val="superscript"/>
        </w:rPr>
        <w:t>th</w:t>
      </w:r>
      <w:r w:rsidR="008C7808">
        <w:rPr>
          <w:rStyle w:val="eop"/>
          <w:rFonts w:asciiTheme="minorHAnsi" w:hAnsiTheme="minorHAnsi" w:cstheme="minorHAnsi"/>
          <w:sz w:val="22"/>
          <w:szCs w:val="22"/>
        </w:rPr>
        <w:t xml:space="preserve"> April to make comments.</w:t>
      </w:r>
      <w:r w:rsidR="008C7808">
        <w:rPr>
          <w:rFonts w:asciiTheme="minorHAnsi" w:hAnsiTheme="minorHAnsi" w:eastAsiaTheme="minorEastAsia" w:cstheme="minorHAnsi"/>
          <w:color w:val="242424"/>
        </w:rPr>
        <w:t xml:space="preserve">  JH advised that the government have 6 months to </w:t>
      </w:r>
      <w:r w:rsidR="00DB6F71">
        <w:rPr>
          <w:rFonts w:asciiTheme="minorHAnsi" w:hAnsiTheme="minorHAnsi" w:eastAsiaTheme="minorEastAsia" w:cstheme="minorHAnsi"/>
          <w:color w:val="242424"/>
        </w:rPr>
        <w:t>consider the recommendations and respond (by 20</w:t>
      </w:r>
      <w:r w:rsidRPr="00DB6F71" w:rsidR="00DB6F71">
        <w:rPr>
          <w:rFonts w:asciiTheme="minorHAnsi" w:hAnsiTheme="minorHAnsi" w:eastAsiaTheme="minorEastAsia" w:cstheme="minorHAnsi"/>
          <w:color w:val="242424"/>
          <w:vertAlign w:val="superscript"/>
        </w:rPr>
        <w:t>th</w:t>
      </w:r>
      <w:r w:rsidR="00DB6F71">
        <w:rPr>
          <w:rFonts w:asciiTheme="minorHAnsi" w:hAnsiTheme="minorHAnsi" w:eastAsiaTheme="minorEastAsia" w:cstheme="minorHAnsi"/>
          <w:color w:val="242424"/>
        </w:rPr>
        <w:t xml:space="preserve"> April), so the letter will need to be submitted in advance of this</w:t>
      </w:r>
      <w:r w:rsidR="00B572A7">
        <w:rPr>
          <w:rFonts w:asciiTheme="minorHAnsi" w:hAnsiTheme="minorHAnsi" w:eastAsiaTheme="minorEastAsia" w:cstheme="minorHAnsi"/>
          <w:color w:val="242424"/>
        </w:rPr>
        <w:t xml:space="preserve">.  RJ advised that we should expect a response within </w:t>
      </w:r>
      <w:r w:rsidR="00B572A7">
        <w:rPr>
          <w:rFonts w:asciiTheme="minorHAnsi" w:hAnsiTheme="minorHAnsi" w:eastAsiaTheme="minorEastAsia" w:cstheme="minorHAnsi"/>
          <w:color w:val="242424"/>
        </w:rPr>
        <w:lastRenderedPageBreak/>
        <w:t>a reasonable timescale</w:t>
      </w:r>
      <w:r w:rsidR="007A0A77">
        <w:rPr>
          <w:rFonts w:asciiTheme="minorHAnsi" w:hAnsiTheme="minorHAnsi" w:eastAsiaTheme="minorEastAsia" w:cstheme="minorHAnsi"/>
          <w:color w:val="242424"/>
        </w:rPr>
        <w:t xml:space="preserve">, if we do not receive a response, we can push the Government for this.  </w:t>
      </w:r>
    </w:p>
    <w:p w:rsidR="00607EDE" w:rsidP="00C742D8" w:rsidRDefault="00607EDE" w14:paraId="38313C54" w14:textId="77777777">
      <w:pPr>
        <w:pStyle w:val="paragraph"/>
        <w:spacing w:before="0" w:beforeAutospacing="0" w:after="0" w:afterAutospacing="0"/>
        <w:textAlignment w:val="baseline"/>
        <w:rPr>
          <w:rStyle w:val="eop"/>
          <w:rFonts w:asciiTheme="minorHAnsi" w:hAnsiTheme="minorHAnsi" w:cstheme="minorHAnsi"/>
          <w:sz w:val="22"/>
          <w:szCs w:val="22"/>
          <w:u w:val="single"/>
        </w:rPr>
      </w:pPr>
    </w:p>
    <w:p w:rsidR="00973DF7" w:rsidP="00C742D8" w:rsidRDefault="00607EDE" w14:paraId="12688568" w14:textId="59222B11">
      <w:pPr>
        <w:pStyle w:val="paragraph"/>
        <w:spacing w:before="0" w:beforeAutospacing="0" w:after="0" w:afterAutospacing="0"/>
        <w:textAlignment w:val="baseline"/>
        <w:rPr>
          <w:rStyle w:val="eop"/>
          <w:rFonts w:asciiTheme="minorHAnsi" w:hAnsiTheme="minorHAnsi" w:cstheme="minorHAnsi"/>
          <w:sz w:val="22"/>
          <w:szCs w:val="22"/>
          <w:u w:val="single"/>
        </w:rPr>
      </w:pPr>
      <w:r>
        <w:rPr>
          <w:rStyle w:val="eop"/>
          <w:rFonts w:asciiTheme="minorHAnsi" w:hAnsiTheme="minorHAnsi" w:cstheme="minorHAnsi"/>
          <w:sz w:val="22"/>
          <w:szCs w:val="22"/>
          <w:u w:val="single"/>
        </w:rPr>
        <w:t xml:space="preserve">Presentation from </w:t>
      </w:r>
      <w:proofErr w:type="spellStart"/>
      <w:r>
        <w:rPr>
          <w:rStyle w:val="eop"/>
          <w:rFonts w:asciiTheme="minorHAnsi" w:hAnsiTheme="minorHAnsi" w:cstheme="minorHAnsi"/>
          <w:sz w:val="22"/>
          <w:szCs w:val="22"/>
          <w:u w:val="single"/>
        </w:rPr>
        <w:t>Dr.</w:t>
      </w:r>
      <w:proofErr w:type="spellEnd"/>
      <w:r>
        <w:rPr>
          <w:rStyle w:val="eop"/>
          <w:rFonts w:asciiTheme="minorHAnsi" w:hAnsiTheme="minorHAnsi" w:cstheme="minorHAnsi"/>
          <w:sz w:val="22"/>
          <w:szCs w:val="22"/>
          <w:u w:val="single"/>
        </w:rPr>
        <w:t xml:space="preserve"> Bekah Eglinton and Sabah Kaiser</w:t>
      </w:r>
    </w:p>
    <w:p w:rsidR="008C3434" w:rsidP="00C742D8" w:rsidRDefault="005268D7" w14:paraId="0EDB1CD8" w14:textId="74705004">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u w:val="single"/>
        </w:rPr>
        <w:t>Learning from Victims and Survivors</w:t>
      </w:r>
    </w:p>
    <w:p w:rsidR="005268D7" w:rsidP="00C742D8" w:rsidRDefault="005268D7" w14:paraId="13BAA5E9" w14:textId="0C348BA3">
      <w:pPr>
        <w:pStyle w:val="paragraph"/>
        <w:spacing w:before="0" w:beforeAutospacing="0" w:after="0" w:afterAutospacing="0"/>
        <w:textAlignment w:val="baseline"/>
        <w:rPr>
          <w:rStyle w:val="eop"/>
          <w:rFonts w:asciiTheme="minorHAnsi" w:hAnsiTheme="minorHAnsi" w:cstheme="minorHAnsi"/>
          <w:sz w:val="22"/>
          <w:szCs w:val="22"/>
        </w:rPr>
      </w:pPr>
    </w:p>
    <w:p w:rsidR="00B754A2" w:rsidP="00C742D8" w:rsidRDefault="005268D7" w14:paraId="610A6A25" w14:textId="77777777">
      <w:pPr>
        <w:pStyle w:val="paragraph"/>
        <w:spacing w:before="0" w:beforeAutospacing="0" w:after="0" w:afterAutospacing="0"/>
        <w:textAlignment w:val="baseline"/>
      </w:pPr>
      <w:r>
        <w:rPr>
          <w:rStyle w:val="eop"/>
          <w:rFonts w:asciiTheme="minorHAnsi" w:hAnsiTheme="minorHAnsi" w:cstheme="minorHAnsi"/>
          <w:sz w:val="22"/>
          <w:szCs w:val="22"/>
        </w:rPr>
        <w:t>This presentation focused on 3 key areas</w:t>
      </w:r>
      <w:r w:rsidR="00B754A2">
        <w:rPr>
          <w:rStyle w:val="eop"/>
          <w:rFonts w:asciiTheme="minorHAnsi" w:hAnsiTheme="minorHAnsi" w:cstheme="minorHAnsi"/>
          <w:sz w:val="22"/>
          <w:szCs w:val="22"/>
        </w:rPr>
        <w:t xml:space="preserve"> </w:t>
      </w:r>
      <w:r w:rsidR="00B754A2">
        <w:t xml:space="preserve">. </w:t>
      </w:r>
    </w:p>
    <w:p w:rsidRPr="00B754A2" w:rsidR="00B754A2" w:rsidP="00B754A2" w:rsidRDefault="00B754A2" w14:paraId="4ABA68BB" w14:textId="7777777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B754A2">
        <w:rPr>
          <w:rFonts w:asciiTheme="minorHAnsi" w:hAnsiTheme="minorHAnsi" w:cstheme="minorHAnsi"/>
        </w:rPr>
        <w:t xml:space="preserve">How IICSA heard from victims and survivors and what we learned </w:t>
      </w:r>
    </w:p>
    <w:p w:rsidRPr="00B754A2" w:rsidR="00B754A2" w:rsidP="00B754A2" w:rsidRDefault="00B754A2" w14:paraId="72DD7071" w14:textId="7777777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B754A2">
        <w:rPr>
          <w:rFonts w:asciiTheme="minorHAnsi" w:hAnsiTheme="minorHAnsi" w:cstheme="minorHAnsi"/>
        </w:rPr>
        <w:t xml:space="preserve">How we reached out to voices less represented  </w:t>
      </w:r>
    </w:p>
    <w:p w:rsidRPr="0092786E" w:rsidR="005268D7" w:rsidP="00B754A2" w:rsidRDefault="00B754A2" w14:paraId="56DDA8AE" w14:textId="73F85181">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B754A2">
        <w:rPr>
          <w:rFonts w:asciiTheme="minorHAnsi" w:hAnsiTheme="minorHAnsi" w:cstheme="minorHAnsi"/>
        </w:rPr>
        <w:t xml:space="preserve">IICSA’s recommendations to help better protect children in the </w:t>
      </w:r>
      <w:proofErr w:type="gramStart"/>
      <w:r w:rsidRPr="00B754A2">
        <w:rPr>
          <w:rFonts w:asciiTheme="minorHAnsi" w:hAnsiTheme="minorHAnsi" w:cstheme="minorHAnsi"/>
        </w:rPr>
        <w:t>future</w:t>
      </w:r>
      <w:proofErr w:type="gramEnd"/>
    </w:p>
    <w:p w:rsidR="0092786E" w:rsidP="0092786E" w:rsidRDefault="0092786E" w14:paraId="185BB196" w14:textId="10B87461">
      <w:pPr>
        <w:pStyle w:val="paragraph"/>
        <w:spacing w:before="0" w:beforeAutospacing="0" w:after="0" w:afterAutospacing="0"/>
        <w:textAlignment w:val="baseline"/>
        <w:rPr>
          <w:rFonts w:asciiTheme="minorHAnsi" w:hAnsiTheme="minorHAnsi" w:cstheme="minorHAnsi"/>
        </w:rPr>
      </w:pPr>
    </w:p>
    <w:p w:rsidR="0092786E" w:rsidP="0092786E" w:rsidRDefault="0092786E" w14:paraId="0F555926" w14:textId="1EF48E57">
      <w:pPr>
        <w:pStyle w:val="paragraph"/>
        <w:spacing w:before="0" w:beforeAutospacing="0" w:after="0" w:afterAutospacing="0"/>
        <w:textAlignment w:val="baseline"/>
        <w:rPr>
          <w:rFonts w:asciiTheme="minorHAnsi" w:hAnsiTheme="minorHAnsi" w:eastAsiaTheme="minorEastAsia" w:cstheme="minorHAnsi"/>
          <w:color w:val="242424"/>
        </w:rPr>
      </w:pPr>
      <w:r>
        <w:rPr>
          <w:rFonts w:asciiTheme="minorHAnsi" w:hAnsiTheme="minorHAnsi" w:cstheme="minorHAnsi"/>
        </w:rPr>
        <w:t>The IICSA inquiry was victim and survivor led</w:t>
      </w:r>
      <w:r w:rsidR="009B765C">
        <w:rPr>
          <w:rFonts w:asciiTheme="minorHAnsi" w:hAnsiTheme="minorHAnsi" w:cstheme="minorHAnsi"/>
        </w:rPr>
        <w:t>, with a Victim and Survivors’ Consultative Panel</w:t>
      </w:r>
      <w:r w:rsidR="002D7858">
        <w:rPr>
          <w:rFonts w:asciiTheme="minorHAnsi" w:hAnsiTheme="minorHAnsi" w:cstheme="minorHAnsi"/>
        </w:rPr>
        <w:t>, a Victim and Survivors Forum, engagement with children and young people</w:t>
      </w:r>
      <w:r w:rsidR="006C098A">
        <w:rPr>
          <w:rFonts w:asciiTheme="minorHAnsi" w:hAnsiTheme="minorHAnsi" w:cstheme="minorHAnsi"/>
        </w:rPr>
        <w:t>, engagement with ethnic minority communities and the Truth project</w:t>
      </w:r>
      <w:r w:rsidR="0059067A">
        <w:rPr>
          <w:rFonts w:asciiTheme="minorHAnsi" w:hAnsiTheme="minorHAnsi" w:cstheme="minorHAnsi"/>
        </w:rPr>
        <w:t xml:space="preserve"> all</w:t>
      </w:r>
      <w:r w:rsidR="009B765C">
        <w:rPr>
          <w:rFonts w:asciiTheme="minorHAnsi" w:hAnsiTheme="minorHAnsi" w:cstheme="minorHAnsi"/>
        </w:rPr>
        <w:t xml:space="preserve"> informing the inquiry’s work</w:t>
      </w:r>
      <w:r w:rsidR="00A34E9D">
        <w:rPr>
          <w:rFonts w:asciiTheme="minorHAnsi" w:hAnsiTheme="minorHAnsi" w:cstheme="minorHAnsi"/>
        </w:rPr>
        <w:t xml:space="preserve">.  </w:t>
      </w:r>
      <w:r w:rsidRPr="00A34E9D" w:rsidR="00A34E9D">
        <w:rPr>
          <w:rFonts w:asciiTheme="minorHAnsi" w:hAnsiTheme="minorHAnsi" w:eastAsiaTheme="minorEastAsia" w:cstheme="minorHAnsi"/>
          <w:color w:val="242424"/>
        </w:rPr>
        <w:t>The Truth Project heard from 6339 survivors</w:t>
      </w:r>
      <w:r w:rsidR="00A34E9D">
        <w:rPr>
          <w:rFonts w:asciiTheme="minorHAnsi" w:hAnsiTheme="minorHAnsi" w:eastAsiaTheme="minorEastAsia" w:cstheme="minorHAnsi"/>
          <w:color w:val="242424"/>
        </w:rPr>
        <w:t xml:space="preserve">, of whom 10% represented </w:t>
      </w:r>
      <w:r w:rsidR="00A83C6C">
        <w:rPr>
          <w:rFonts w:asciiTheme="minorHAnsi" w:hAnsiTheme="minorHAnsi" w:eastAsiaTheme="minorEastAsia" w:cstheme="minorHAnsi"/>
          <w:color w:val="242424"/>
        </w:rPr>
        <w:t xml:space="preserve">diverse and minority groups.  </w:t>
      </w:r>
    </w:p>
    <w:p w:rsidR="00A83C6C" w:rsidP="0092786E" w:rsidRDefault="00C3209B" w14:paraId="0017DCE1" w14:textId="38E92A53">
      <w:pPr>
        <w:pStyle w:val="paragraph"/>
        <w:spacing w:before="0" w:beforeAutospacing="0" w:after="0" w:afterAutospacing="0"/>
        <w:textAlignment w:val="baseline"/>
        <w:rPr>
          <w:rFonts w:asciiTheme="minorHAnsi" w:hAnsiTheme="minorHAnsi" w:eastAsiaTheme="minorEastAsia" w:cstheme="minorHAnsi"/>
          <w:color w:val="242424"/>
        </w:rPr>
      </w:pPr>
      <w:r>
        <w:rPr>
          <w:rFonts w:asciiTheme="minorHAnsi" w:hAnsiTheme="minorHAnsi" w:eastAsiaTheme="minorEastAsia" w:cstheme="minorHAnsi"/>
          <w:color w:val="242424"/>
        </w:rPr>
        <w:t xml:space="preserve">Key themes arising from the </w:t>
      </w:r>
      <w:r w:rsidR="00412E35">
        <w:rPr>
          <w:rFonts w:asciiTheme="minorHAnsi" w:hAnsiTheme="minorHAnsi" w:eastAsiaTheme="minorEastAsia" w:cstheme="minorHAnsi"/>
          <w:color w:val="242424"/>
        </w:rPr>
        <w:t>in</w:t>
      </w:r>
      <w:r w:rsidR="00BA1DBF">
        <w:rPr>
          <w:rFonts w:asciiTheme="minorHAnsi" w:hAnsiTheme="minorHAnsi" w:eastAsiaTheme="minorEastAsia" w:cstheme="minorHAnsi"/>
          <w:color w:val="242424"/>
        </w:rPr>
        <w:t xml:space="preserve">quiry </w:t>
      </w:r>
      <w:r w:rsidR="00830A1F">
        <w:rPr>
          <w:rFonts w:asciiTheme="minorHAnsi" w:hAnsiTheme="minorHAnsi" w:eastAsiaTheme="minorEastAsia" w:cstheme="minorHAnsi"/>
          <w:color w:val="242424"/>
        </w:rPr>
        <w:t>include institutions failures to protect children</w:t>
      </w:r>
      <w:r w:rsidR="005106C8">
        <w:rPr>
          <w:rFonts w:asciiTheme="minorHAnsi" w:hAnsiTheme="minorHAnsi" w:eastAsiaTheme="minorEastAsia" w:cstheme="minorHAnsi"/>
          <w:color w:val="242424"/>
        </w:rPr>
        <w:t xml:space="preserve">.  Often the organisations reputation </w:t>
      </w:r>
      <w:proofErr w:type="gramStart"/>
      <w:r w:rsidR="005106C8">
        <w:rPr>
          <w:rFonts w:asciiTheme="minorHAnsi" w:hAnsiTheme="minorHAnsi" w:eastAsiaTheme="minorEastAsia" w:cstheme="minorHAnsi"/>
          <w:color w:val="242424"/>
        </w:rPr>
        <w:t>were</w:t>
      </w:r>
      <w:proofErr w:type="gramEnd"/>
      <w:r w:rsidR="005106C8">
        <w:rPr>
          <w:rFonts w:asciiTheme="minorHAnsi" w:hAnsiTheme="minorHAnsi" w:eastAsiaTheme="minorEastAsia" w:cstheme="minorHAnsi"/>
          <w:color w:val="242424"/>
        </w:rPr>
        <w:t xml:space="preserve"> prioritised </w:t>
      </w:r>
      <w:r w:rsidR="003B6285">
        <w:rPr>
          <w:rFonts w:asciiTheme="minorHAnsi" w:hAnsiTheme="minorHAnsi" w:eastAsiaTheme="minorEastAsia" w:cstheme="minorHAnsi"/>
          <w:color w:val="242424"/>
        </w:rPr>
        <w:t>above the child</w:t>
      </w:r>
      <w:r w:rsidR="00223AFE">
        <w:rPr>
          <w:rFonts w:asciiTheme="minorHAnsi" w:hAnsiTheme="minorHAnsi" w:eastAsiaTheme="minorEastAsia" w:cstheme="minorHAnsi"/>
          <w:color w:val="242424"/>
        </w:rPr>
        <w:t xml:space="preserve">.  Religious contexts were </w:t>
      </w:r>
      <w:r w:rsidR="003D048C">
        <w:rPr>
          <w:rFonts w:asciiTheme="minorHAnsi" w:hAnsiTheme="minorHAnsi" w:eastAsiaTheme="minorEastAsia" w:cstheme="minorHAnsi"/>
          <w:color w:val="242424"/>
        </w:rPr>
        <w:t xml:space="preserve">highlighted – children and young people </w:t>
      </w:r>
      <w:r w:rsidR="00C57E06">
        <w:rPr>
          <w:rFonts w:asciiTheme="minorHAnsi" w:hAnsiTheme="minorHAnsi" w:eastAsiaTheme="minorEastAsia" w:cstheme="minorHAnsi"/>
          <w:color w:val="242424"/>
        </w:rPr>
        <w:t>were not believed, conduct of perpetrators was not highlighted</w:t>
      </w:r>
      <w:r w:rsidR="000E0F83">
        <w:rPr>
          <w:rFonts w:asciiTheme="minorHAnsi" w:hAnsiTheme="minorHAnsi" w:eastAsiaTheme="minorEastAsia" w:cstheme="minorHAnsi"/>
          <w:color w:val="242424"/>
        </w:rPr>
        <w:t xml:space="preserve">, there are lifelong impacts of the abuse and </w:t>
      </w:r>
      <w:r w:rsidR="00E41AFA">
        <w:rPr>
          <w:rFonts w:asciiTheme="minorHAnsi" w:hAnsiTheme="minorHAnsi" w:eastAsiaTheme="minorEastAsia" w:cstheme="minorHAnsi"/>
          <w:color w:val="242424"/>
        </w:rPr>
        <w:t xml:space="preserve">inadequate support systems in place.  The spiritual impact of abuse </w:t>
      </w:r>
      <w:r w:rsidR="001E2E3F">
        <w:rPr>
          <w:rFonts w:asciiTheme="minorHAnsi" w:hAnsiTheme="minorHAnsi" w:eastAsiaTheme="minorEastAsia" w:cstheme="minorHAnsi"/>
          <w:color w:val="242424"/>
        </w:rPr>
        <w:t>was also significant</w:t>
      </w:r>
      <w:r w:rsidR="00626554">
        <w:rPr>
          <w:rFonts w:asciiTheme="minorHAnsi" w:hAnsiTheme="minorHAnsi" w:eastAsiaTheme="minorEastAsia" w:cstheme="minorHAnsi"/>
          <w:color w:val="242424"/>
        </w:rPr>
        <w:t xml:space="preserve">.  </w:t>
      </w:r>
    </w:p>
    <w:p w:rsidR="00D94B5F" w:rsidP="0092786E" w:rsidRDefault="00D94B5F" w14:paraId="64098698" w14:textId="5C7D6A41">
      <w:pPr>
        <w:pStyle w:val="paragraph"/>
        <w:spacing w:before="0" w:beforeAutospacing="0" w:after="0" w:afterAutospacing="0"/>
        <w:textAlignment w:val="baseline"/>
        <w:rPr>
          <w:rFonts w:asciiTheme="minorHAnsi" w:hAnsiTheme="minorHAnsi" w:eastAsiaTheme="minorEastAsia" w:cstheme="minorHAnsi"/>
          <w:color w:val="242424"/>
        </w:rPr>
      </w:pPr>
    </w:p>
    <w:p w:rsidR="00DD3E02" w:rsidP="0092786E" w:rsidRDefault="00DB2DC1" w14:paraId="3660D02F" w14:textId="77777777">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10% of participants were from </w:t>
      </w:r>
      <w:r w:rsidR="00AA5287">
        <w:rPr>
          <w:rStyle w:val="eop"/>
          <w:rFonts w:asciiTheme="minorHAnsi" w:hAnsiTheme="minorHAnsi" w:cstheme="minorHAnsi"/>
          <w:sz w:val="22"/>
          <w:szCs w:val="22"/>
        </w:rPr>
        <w:t xml:space="preserve">ethnic minority communities.  The intersectionality of barriers </w:t>
      </w:r>
      <w:r w:rsidR="00D3343C">
        <w:rPr>
          <w:rStyle w:val="eop"/>
          <w:rFonts w:asciiTheme="minorHAnsi" w:hAnsiTheme="minorHAnsi" w:cstheme="minorHAnsi"/>
          <w:sz w:val="22"/>
          <w:szCs w:val="22"/>
        </w:rPr>
        <w:t>which stopped these communities speaking out we</w:t>
      </w:r>
      <w:r w:rsidR="005F3C3F">
        <w:rPr>
          <w:rStyle w:val="eop"/>
          <w:rFonts w:asciiTheme="minorHAnsi" w:hAnsiTheme="minorHAnsi" w:cstheme="minorHAnsi"/>
          <w:sz w:val="22"/>
          <w:szCs w:val="22"/>
        </w:rPr>
        <w:t>re significant.  The inquiry focused</w:t>
      </w:r>
      <w:r w:rsidR="00DD3E02">
        <w:rPr>
          <w:rStyle w:val="eop"/>
          <w:rFonts w:asciiTheme="minorHAnsi" w:hAnsiTheme="minorHAnsi" w:cstheme="minorHAnsi"/>
          <w:sz w:val="22"/>
          <w:szCs w:val="22"/>
        </w:rPr>
        <w:t xml:space="preserve"> on ensuring that these voices were represented.</w:t>
      </w:r>
    </w:p>
    <w:p w:rsidR="00DD3E02" w:rsidP="0092786E" w:rsidRDefault="00DD3E02" w14:paraId="3E42C44C" w14:textId="77777777">
      <w:pPr>
        <w:pStyle w:val="paragraph"/>
        <w:spacing w:before="0" w:beforeAutospacing="0" w:after="0" w:afterAutospacing="0"/>
        <w:textAlignment w:val="baseline"/>
        <w:rPr>
          <w:rStyle w:val="eop"/>
          <w:rFonts w:asciiTheme="minorHAnsi" w:hAnsiTheme="minorHAnsi" w:cstheme="minorHAnsi"/>
          <w:sz w:val="22"/>
          <w:szCs w:val="22"/>
        </w:rPr>
      </w:pPr>
    </w:p>
    <w:p w:rsidR="00624ECF" w:rsidP="0092786E" w:rsidRDefault="004709C3" w14:paraId="714092B7" w14:textId="77777777">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Some of the IICSA recommendations that may be of interest to </w:t>
      </w:r>
      <w:r w:rsidR="00624ECF">
        <w:rPr>
          <w:rStyle w:val="eop"/>
          <w:rFonts w:asciiTheme="minorHAnsi" w:hAnsiTheme="minorHAnsi" w:cstheme="minorHAnsi"/>
          <w:sz w:val="22"/>
          <w:szCs w:val="22"/>
        </w:rPr>
        <w:t>the APPG:</w:t>
      </w:r>
    </w:p>
    <w:p w:rsidR="00A225B2" w:rsidP="00624ECF" w:rsidRDefault="00EF7F33" w14:paraId="39F7C1ED" w14:textId="77777777">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Setting up two single Child Protection Authorities (one for England and one for Wales)</w:t>
      </w:r>
    </w:p>
    <w:p w:rsidR="00A225B2" w:rsidP="00624ECF" w:rsidRDefault="00A225B2" w14:paraId="5953BAA2" w14:textId="77777777">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Greater use of the barred list</w:t>
      </w:r>
    </w:p>
    <w:p w:rsidR="00A225B2" w:rsidP="00624ECF" w:rsidRDefault="00A225B2" w14:paraId="4447E76D" w14:textId="77777777">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Improving compliance to notify </w:t>
      </w:r>
      <w:proofErr w:type="gramStart"/>
      <w:r>
        <w:rPr>
          <w:rStyle w:val="eop"/>
          <w:rFonts w:asciiTheme="minorHAnsi" w:hAnsiTheme="minorHAnsi" w:cstheme="minorHAnsi"/>
          <w:sz w:val="22"/>
          <w:szCs w:val="22"/>
        </w:rPr>
        <w:t>DBS</w:t>
      </w:r>
      <w:proofErr w:type="gramEnd"/>
    </w:p>
    <w:p w:rsidR="00273857" w:rsidP="00624ECF" w:rsidRDefault="00273857" w14:paraId="740227BE" w14:textId="77777777">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Mandatory reporting</w:t>
      </w:r>
    </w:p>
    <w:p w:rsidRPr="005268D7" w:rsidR="00D94B5F" w:rsidP="00273857" w:rsidRDefault="00D3343C" w14:paraId="5262352D" w14:textId="137E6C01">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 </w:t>
      </w:r>
    </w:p>
    <w:p w:rsidR="00973DF7" w:rsidP="004B210D" w:rsidRDefault="00973DF7" w14:paraId="0112C08A" w14:textId="0B42DC4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u w:val="single"/>
        </w:rPr>
        <w:t>Discussion</w:t>
      </w:r>
      <w:r>
        <w:rPr>
          <w:rStyle w:val="eop"/>
          <w:rFonts w:ascii="Calibri" w:hAnsi="Calibri" w:cs="Calibri"/>
          <w:sz w:val="22"/>
          <w:szCs w:val="22"/>
        </w:rPr>
        <w:t> </w:t>
      </w:r>
    </w:p>
    <w:p w:rsidR="000A5B57" w:rsidP="004B210D" w:rsidRDefault="000A5B57" w14:paraId="1CF0F392" w14:textId="77777777">
      <w:pPr>
        <w:pStyle w:val="paragraph"/>
        <w:spacing w:before="0" w:beforeAutospacing="0" w:after="0" w:afterAutospacing="0"/>
        <w:textAlignment w:val="baseline"/>
        <w:rPr>
          <w:rStyle w:val="eop"/>
          <w:rFonts w:ascii="Calibri" w:hAnsi="Calibri" w:cs="Calibri"/>
          <w:sz w:val="22"/>
          <w:szCs w:val="22"/>
        </w:rPr>
      </w:pPr>
    </w:p>
    <w:p w:rsidR="004B210D" w:rsidP="004B210D" w:rsidRDefault="00C138F4" w14:paraId="6AC905C8" w14:textId="30B55C9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Examples of barriers for communities in England?</w:t>
      </w:r>
    </w:p>
    <w:p w:rsidR="000A5B57" w:rsidP="004B210D" w:rsidRDefault="000A5B57" w14:paraId="38AD6884" w14:textId="77777777">
      <w:pPr>
        <w:pStyle w:val="paragraph"/>
        <w:spacing w:before="0" w:beforeAutospacing="0" w:after="0" w:afterAutospacing="0"/>
        <w:textAlignment w:val="baseline"/>
        <w:rPr>
          <w:rStyle w:val="eop"/>
          <w:rFonts w:ascii="Calibri" w:hAnsi="Calibri" w:cs="Calibri"/>
          <w:sz w:val="22"/>
          <w:szCs w:val="22"/>
        </w:rPr>
      </w:pPr>
    </w:p>
    <w:p w:rsidR="00973DF7" w:rsidP="005829D5" w:rsidRDefault="00C138F4" w14:paraId="560C8777" w14:textId="07241D85">
      <w:pPr>
        <w:pStyle w:val="paragraph"/>
        <w:spacing w:before="0" w:beforeAutospacing="0" w:after="0" w:afterAutospacing="0"/>
        <w:textAlignment w:val="baseline"/>
        <w:rPr>
          <w:rFonts w:asciiTheme="minorHAnsi" w:hAnsiTheme="minorHAnsi" w:eastAsiaTheme="minorEastAsia" w:cstheme="minorHAnsi"/>
          <w:color w:val="242424"/>
        </w:rPr>
      </w:pPr>
      <w:r>
        <w:rPr>
          <w:rStyle w:val="eop"/>
          <w:rFonts w:ascii="Calibri" w:hAnsi="Calibri" w:cs="Calibri"/>
          <w:sz w:val="22"/>
          <w:szCs w:val="22"/>
        </w:rPr>
        <w:t>Two key barriers</w:t>
      </w:r>
      <w:r w:rsidR="005829D5">
        <w:rPr>
          <w:rStyle w:val="eop"/>
          <w:rFonts w:ascii="Calibri" w:hAnsi="Calibri" w:cs="Calibri"/>
          <w:sz w:val="22"/>
          <w:szCs w:val="22"/>
        </w:rPr>
        <w:t xml:space="preserve">: </w:t>
      </w:r>
      <w:r w:rsidRPr="005829D5" w:rsidR="005829D5">
        <w:rPr>
          <w:rFonts w:asciiTheme="minorHAnsi" w:hAnsiTheme="minorHAnsi" w:eastAsiaTheme="minorEastAsia" w:cstheme="minorHAnsi"/>
          <w:color w:val="242424"/>
        </w:rPr>
        <w:t xml:space="preserve">institutional failures as ethnic minority communities are treated as communities who deal with sexual abuse themselves and racism and stereotypes which leads to trust issues. </w:t>
      </w:r>
      <w:r w:rsidR="005829D5">
        <w:rPr>
          <w:rFonts w:asciiTheme="minorHAnsi" w:hAnsiTheme="minorHAnsi" w:eastAsiaTheme="minorEastAsia" w:cstheme="minorHAnsi"/>
          <w:color w:val="242424"/>
        </w:rPr>
        <w:t>A</w:t>
      </w:r>
      <w:r w:rsidRPr="005829D5" w:rsidR="005829D5">
        <w:rPr>
          <w:rFonts w:asciiTheme="minorHAnsi" w:hAnsiTheme="minorHAnsi" w:eastAsiaTheme="minorEastAsia" w:cstheme="minorHAnsi"/>
          <w:color w:val="242424"/>
        </w:rPr>
        <w:t xml:space="preserve"> study which focuses on six key barriers </w:t>
      </w:r>
      <w:r w:rsidR="008B0844">
        <w:rPr>
          <w:rFonts w:asciiTheme="minorHAnsi" w:hAnsiTheme="minorHAnsi" w:eastAsiaTheme="minorEastAsia" w:cstheme="minorHAnsi"/>
          <w:color w:val="242424"/>
        </w:rPr>
        <w:t xml:space="preserve">will be passed on by the presenters to be sent out to the APPG.  </w:t>
      </w:r>
    </w:p>
    <w:p w:rsidR="008B0844" w:rsidP="005829D5" w:rsidRDefault="008B0844" w14:paraId="0F8D2001" w14:textId="3411920B">
      <w:pPr>
        <w:pStyle w:val="paragraph"/>
        <w:spacing w:before="0" w:beforeAutospacing="0" w:after="0" w:afterAutospacing="0"/>
        <w:textAlignment w:val="baseline"/>
        <w:rPr>
          <w:rFonts w:asciiTheme="minorHAnsi" w:hAnsiTheme="minorHAnsi" w:eastAsiaTheme="minorEastAsia" w:cstheme="minorHAnsi"/>
          <w:color w:val="242424"/>
        </w:rPr>
      </w:pPr>
    </w:p>
    <w:p w:rsidR="008B0844" w:rsidP="005829D5" w:rsidRDefault="00AF7B17" w14:paraId="211C7502" w14:textId="25795E89">
      <w:pPr>
        <w:pStyle w:val="paragraph"/>
        <w:spacing w:before="0" w:beforeAutospacing="0" w:after="0" w:afterAutospacing="0"/>
        <w:textAlignment w:val="baseline"/>
        <w:rPr>
          <w:rFonts w:asciiTheme="minorHAnsi" w:hAnsiTheme="minorHAnsi" w:eastAsiaTheme="minorEastAsia" w:cstheme="minorHAnsi"/>
          <w:color w:val="242424"/>
        </w:rPr>
      </w:pPr>
      <w:r>
        <w:rPr>
          <w:rFonts w:asciiTheme="minorHAnsi" w:hAnsiTheme="minorHAnsi" w:eastAsiaTheme="minorEastAsia" w:cstheme="minorHAnsi"/>
          <w:color w:val="242424"/>
        </w:rPr>
        <w:t xml:space="preserve">Was </w:t>
      </w:r>
      <w:r w:rsidRPr="00AF7B17">
        <w:rPr>
          <w:rFonts w:asciiTheme="minorHAnsi" w:hAnsiTheme="minorHAnsi" w:eastAsiaTheme="minorEastAsia" w:cstheme="minorHAnsi"/>
          <w:color w:val="242424"/>
        </w:rPr>
        <w:t>there much engagement with individuals with learning disabilities as there is a preference of sexual abuse affecting this demographic</w:t>
      </w:r>
      <w:r>
        <w:rPr>
          <w:rFonts w:asciiTheme="minorHAnsi" w:hAnsiTheme="minorHAnsi" w:eastAsiaTheme="minorEastAsia" w:cstheme="minorHAnsi"/>
          <w:color w:val="242424"/>
        </w:rPr>
        <w:t>?</w:t>
      </w:r>
    </w:p>
    <w:p w:rsidR="000A5B57" w:rsidP="005829D5" w:rsidRDefault="000A5B57" w14:paraId="3C2C7913" w14:textId="77777777">
      <w:pPr>
        <w:pStyle w:val="paragraph"/>
        <w:spacing w:before="0" w:beforeAutospacing="0" w:after="0" w:afterAutospacing="0"/>
        <w:textAlignment w:val="baseline"/>
        <w:rPr>
          <w:rFonts w:asciiTheme="minorHAnsi" w:hAnsiTheme="minorHAnsi" w:eastAsiaTheme="minorEastAsia" w:cstheme="minorHAnsi"/>
          <w:color w:val="242424"/>
        </w:rPr>
      </w:pPr>
    </w:p>
    <w:p w:rsidRPr="00B33C67" w:rsidR="00B33C67" w:rsidP="00B33C67" w:rsidRDefault="00B33C67" w14:paraId="53FB3D1B" w14:textId="77777777">
      <w:pPr>
        <w:rPr>
          <w:rFonts w:ascii="Calibri" w:hAnsi="Calibri" w:eastAsia="Times New Roman" w:cs="Times New Roman"/>
          <w:color w:val="242424"/>
          <w:kern w:val="0"/>
          <w:lang w:val="en-US"/>
          <w14:ligatures w14:val="none"/>
        </w:rPr>
      </w:pPr>
      <w:r w:rsidRPr="00B33C67">
        <w:rPr>
          <w:rFonts w:ascii="Calibri" w:hAnsi="Calibri" w:eastAsia="Times New Roman" w:cs="Times New Roman"/>
          <w:color w:val="242424"/>
          <w:kern w:val="0"/>
          <w:lang w:val="en-US"/>
          <w14:ligatures w14:val="none"/>
        </w:rPr>
        <w:t>that this was tricky due to general safeguarding concerns, however some family members came forward on behalf of their family member who has a learning disability.</w:t>
      </w:r>
    </w:p>
    <w:p w:rsidR="00D567EB" w:rsidP="00D567EB" w:rsidRDefault="00D567EB" w14:paraId="064760FC" w14:textId="5F5597F8">
      <w:pPr>
        <w:rPr>
          <w:rFonts w:eastAsiaTheme="minorEastAsia"/>
          <w:color w:val="242424"/>
        </w:rPr>
      </w:pPr>
      <w:r>
        <w:rPr>
          <w:rFonts w:eastAsiaTheme="minorEastAsia"/>
          <w:color w:val="242424"/>
        </w:rPr>
        <w:t>I</w:t>
      </w:r>
      <w:r w:rsidRPr="1006721A">
        <w:rPr>
          <w:rFonts w:eastAsiaTheme="minorEastAsia"/>
          <w:color w:val="242424"/>
        </w:rPr>
        <w:t>s any estimate on how much sexual abuse is costing in terms of impact and failures by institutions as the figures from the presentation show lifelong issues for survivors</w:t>
      </w:r>
      <w:r>
        <w:rPr>
          <w:rFonts w:eastAsiaTheme="minorEastAsia"/>
          <w:color w:val="242424"/>
        </w:rPr>
        <w:t>?</w:t>
      </w:r>
    </w:p>
    <w:p w:rsidR="000A5B57" w:rsidP="60E46A64" w:rsidRDefault="000A5B57" w14:paraId="71B3FC14" w14:textId="07D67CDD">
      <w:pPr>
        <w:pStyle w:val="Normal"/>
        <w:rPr>
          <w:rFonts w:eastAsia="" w:eastAsiaTheme="minorEastAsia"/>
          <w:color w:val="242424"/>
        </w:rPr>
      </w:pPr>
      <w:r w:rsidRPr="60E46A64" w:rsidR="000A5B57">
        <w:rPr>
          <w:rFonts w:eastAsia="" w:eastAsiaTheme="minorEastAsia"/>
          <w:color w:val="242424"/>
        </w:rPr>
        <w:t xml:space="preserve">This is </w:t>
      </w:r>
      <w:r w:rsidRPr="60E46A64" w:rsidR="000A5B57">
        <w:rPr>
          <w:rFonts w:eastAsia="" w:eastAsiaTheme="minorEastAsia"/>
          <w:color w:val="242424"/>
        </w:rPr>
        <w:t xml:space="preserve">a powerful </w:t>
      </w:r>
      <w:r w:rsidRPr="60E46A64" w:rsidR="000A5B57">
        <w:rPr>
          <w:rFonts w:eastAsia="" w:eastAsiaTheme="minorEastAsia"/>
          <w:color w:val="242424"/>
        </w:rPr>
        <w:t>question</w:t>
      </w:r>
      <w:r w:rsidRPr="60E46A64" w:rsidR="000A5B57">
        <w:rPr>
          <w:rFonts w:eastAsia="" w:eastAsiaTheme="minorEastAsia"/>
          <w:color w:val="242424"/>
        </w:rPr>
        <w:t xml:space="preserve"> and it is hard to put a monetary amount on this. It was </w:t>
      </w:r>
      <w:r w:rsidRPr="60E46A64" w:rsidR="000A5B57">
        <w:rPr>
          <w:rFonts w:eastAsia="" w:eastAsiaTheme="minorEastAsia"/>
          <w:color w:val="242424"/>
        </w:rPr>
        <w:t>stated</w:t>
      </w:r>
      <w:r w:rsidRPr="60E46A64" w:rsidR="000A5B57">
        <w:rPr>
          <w:rFonts w:eastAsia="" w:eastAsiaTheme="minorEastAsia"/>
          <w:color w:val="242424"/>
        </w:rPr>
        <w:t xml:space="preserve"> that the price was too high</w:t>
      </w:r>
      <w:r w:rsidRPr="60E46A64" w:rsidR="000A5B57">
        <w:rPr>
          <w:rFonts w:eastAsia="" w:eastAsiaTheme="minorEastAsia"/>
          <w:color w:val="242424"/>
        </w:rPr>
        <w:t>.</w:t>
      </w:r>
      <w:r w:rsidRPr="60E46A64" w:rsidR="00E8306A">
        <w:rPr>
          <w:rFonts w:eastAsia="" w:eastAsiaTheme="minorEastAsia"/>
          <w:color w:val="242424"/>
        </w:rPr>
        <w:t xml:space="preserve">  </w:t>
      </w:r>
      <w:r w:rsidRPr="60E46A64" w:rsidR="00E42A67">
        <w:rPr>
          <w:rFonts w:eastAsia="" w:eastAsiaTheme="minorEastAsia"/>
          <w:color w:val="242424"/>
        </w:rPr>
        <w:t xml:space="preserve">It was advised that </w:t>
      </w:r>
      <w:r w:rsidRPr="60E46A64" w:rsidR="00E42A67">
        <w:rPr>
          <w:rFonts w:eastAsia="" w:eastAsiaTheme="minorEastAsia"/>
          <w:color w:val="242424"/>
        </w:rPr>
        <w:t>NSPCC had completed a cost analysis in relation to this questio</w:t>
      </w:r>
      <w:r w:rsidRPr="60E46A64" w:rsidR="50C161E1">
        <w:rPr>
          <w:rFonts w:eastAsia="" w:eastAsiaTheme="minorEastAsia"/>
          <w:color w:val="242424"/>
        </w:rPr>
        <w:t xml:space="preserve">n, this is available at </w:t>
      </w:r>
      <w:hyperlink r:id="Reb25cd5cd27940ad">
        <w:r w:rsidRPr="60E46A64" w:rsidR="50C161E1">
          <w:rPr>
            <w:rStyle w:val="Hyperlink"/>
            <w:rFonts w:ascii="Calibri" w:hAnsi="Calibri" w:eastAsia="Calibri" w:cs="Calibri"/>
            <w:noProof w:val="0"/>
            <w:sz w:val="22"/>
            <w:szCs w:val="22"/>
            <w:lang w:val="en-GB"/>
          </w:rPr>
          <w:t>Economic cost of child maltreatment in the UK | NSPCC Learning</w:t>
        </w:r>
      </w:hyperlink>
      <w:r w:rsidRPr="60E46A64" w:rsidR="00E42A67">
        <w:rPr>
          <w:rFonts w:eastAsia="" w:eastAsiaTheme="minorEastAsia"/>
          <w:color w:val="242424"/>
        </w:rPr>
        <w:t xml:space="preserve">  </w:t>
      </w:r>
      <w:r w:rsidRPr="60E46A64" w:rsidR="00E42A67">
        <w:rPr>
          <w:rFonts w:eastAsia="" w:eastAsiaTheme="minorEastAsia"/>
          <w:color w:val="242424"/>
        </w:rPr>
        <w:t xml:space="preserve">There is also a piece of research called </w:t>
      </w:r>
      <w:r w:rsidRPr="60E46A64" w:rsidR="00C7552C">
        <w:rPr>
          <w:rFonts w:eastAsia="" w:eastAsiaTheme="minorEastAsia"/>
          <w:color w:val="242424"/>
        </w:rPr>
        <w:t>‘</w:t>
      </w:r>
      <w:r w:rsidRPr="60E46A64" w:rsidR="00E42A67">
        <w:rPr>
          <w:rFonts w:eastAsia="" w:eastAsiaTheme="minorEastAsia"/>
          <w:color w:val="242424"/>
        </w:rPr>
        <w:t>Survivors Transition</w:t>
      </w:r>
      <w:r w:rsidRPr="60E46A64" w:rsidR="00C7552C">
        <w:rPr>
          <w:rFonts w:eastAsia="" w:eastAsiaTheme="minorEastAsia"/>
          <w:color w:val="242424"/>
        </w:rPr>
        <w:t>’ which considers this question, this will also be sent to the APPG</w:t>
      </w:r>
      <w:r w:rsidRPr="60E46A64" w:rsidR="00C7552C">
        <w:rPr>
          <w:rFonts w:eastAsia="" w:eastAsiaTheme="minorEastAsia"/>
          <w:color w:val="242424"/>
        </w:rPr>
        <w:t xml:space="preserve">.  </w:t>
      </w:r>
      <w:r w:rsidRPr="60E46A64" w:rsidR="00F406A6">
        <w:rPr>
          <w:rFonts w:eastAsia="" w:eastAsiaTheme="minorEastAsia"/>
          <w:color w:val="242424"/>
        </w:rPr>
        <w:t>This question has also been raised by a survivor to their MP.</w:t>
      </w:r>
      <w:r w:rsidRPr="60E46A64" w:rsidR="7796441F">
        <w:rPr>
          <w:rFonts w:eastAsia="" w:eastAsiaTheme="minorEastAsia"/>
          <w:color w:val="242424"/>
        </w:rPr>
        <w:t xml:space="preserve"> WK also commented that work had been done on costs to society and that information could be circulated to the secretariat following the meeting.</w:t>
      </w:r>
    </w:p>
    <w:p w:rsidR="00F406A6" w:rsidP="00D567EB" w:rsidRDefault="00751E3B" w14:paraId="223947DA" w14:textId="672239E4">
      <w:pPr>
        <w:rPr>
          <w:rFonts w:eastAsiaTheme="minorEastAsia"/>
          <w:color w:val="242424"/>
        </w:rPr>
      </w:pPr>
      <w:r>
        <w:rPr>
          <w:rFonts w:eastAsiaTheme="minorEastAsia"/>
          <w:color w:val="242424"/>
        </w:rPr>
        <w:t>A</w:t>
      </w:r>
      <w:r w:rsidR="009762B6">
        <w:rPr>
          <w:rFonts w:eastAsiaTheme="minorEastAsia"/>
          <w:color w:val="242424"/>
        </w:rPr>
        <w:t>n</w:t>
      </w:r>
      <w:r>
        <w:rPr>
          <w:rFonts w:eastAsiaTheme="minorEastAsia"/>
          <w:color w:val="242424"/>
        </w:rPr>
        <w:t xml:space="preserve"> </w:t>
      </w:r>
      <w:r w:rsidR="009762B6">
        <w:rPr>
          <w:rFonts w:eastAsiaTheme="minorEastAsia"/>
          <w:color w:val="242424"/>
        </w:rPr>
        <w:t>attendee</w:t>
      </w:r>
      <w:r w:rsidRPr="1006721A">
        <w:rPr>
          <w:rFonts w:eastAsiaTheme="minorEastAsia"/>
          <w:color w:val="242424"/>
        </w:rPr>
        <w:t xml:space="preserve"> highlighted that the golden thread of the recommendations from the IICSA report is lack of accountability. It is important that the government take accountability as without this the recommendations aren't upheld. </w:t>
      </w:r>
      <w:r>
        <w:rPr>
          <w:rFonts w:eastAsiaTheme="minorEastAsia"/>
          <w:color w:val="242424"/>
        </w:rPr>
        <w:t>T</w:t>
      </w:r>
      <w:r w:rsidRPr="1006721A">
        <w:rPr>
          <w:rFonts w:eastAsiaTheme="minorEastAsia"/>
          <w:color w:val="242424"/>
        </w:rPr>
        <w:t>his all links to ethos and culture</w:t>
      </w:r>
      <w:r>
        <w:rPr>
          <w:rFonts w:eastAsiaTheme="minorEastAsia"/>
          <w:color w:val="242424"/>
        </w:rPr>
        <w:t>.</w:t>
      </w:r>
    </w:p>
    <w:p w:rsidR="009762B6" w:rsidP="009762B6" w:rsidRDefault="009762B6" w14:paraId="4B70B0C6" w14:textId="24E97F91">
      <w:pPr>
        <w:rPr>
          <w:rFonts w:eastAsiaTheme="minorEastAsia"/>
          <w:color w:val="242424"/>
        </w:rPr>
      </w:pPr>
      <w:r>
        <w:rPr>
          <w:rFonts w:eastAsiaTheme="minorEastAsia"/>
          <w:color w:val="242424"/>
        </w:rPr>
        <w:t>A</w:t>
      </w:r>
      <w:r w:rsidR="004B71CB">
        <w:rPr>
          <w:rFonts w:eastAsiaTheme="minorEastAsia"/>
          <w:color w:val="242424"/>
        </w:rPr>
        <w:t>n</w:t>
      </w:r>
      <w:r>
        <w:rPr>
          <w:rFonts w:eastAsiaTheme="minorEastAsia"/>
          <w:color w:val="242424"/>
        </w:rPr>
        <w:t xml:space="preserve"> attendee </w:t>
      </w:r>
      <w:r w:rsidRPr="1006721A">
        <w:rPr>
          <w:rFonts w:eastAsiaTheme="minorEastAsia"/>
          <w:color w:val="242424"/>
        </w:rPr>
        <w:t xml:space="preserve">highlighted what survivors' that her organisation worked with valued in relation to this discussion and the letter to ministers RE Government respond to IICSA. </w:t>
      </w:r>
      <w:r w:rsidR="004B71CB">
        <w:rPr>
          <w:rFonts w:eastAsiaTheme="minorEastAsia"/>
          <w:color w:val="242424"/>
        </w:rPr>
        <w:t>They</w:t>
      </w:r>
      <w:r w:rsidRPr="1006721A">
        <w:rPr>
          <w:rFonts w:eastAsiaTheme="minorEastAsia"/>
          <w:color w:val="242424"/>
        </w:rPr>
        <w:t xml:space="preserve"> stated that for survivors', the public campaign about sexual abuse is more important than mandatory reporting. Mandatory reporting should be happening anyway and the recommendations from the report should be a minimum of what we expect. Support for survivors' is important as currently there are no pathways in terms of mental health, barriers in accessing budgets and therapy for example. It is also important to push for accountability and for the Child Protection Authority (recommended by the IICSA report) to have power to hold institutions accountability for actions. </w:t>
      </w:r>
    </w:p>
    <w:p w:rsidR="004B71CB" w:rsidP="009762B6" w:rsidRDefault="00357330" w14:paraId="322A897E" w14:textId="3A518E63">
      <w:pPr>
        <w:rPr>
          <w:rFonts w:eastAsiaTheme="minorEastAsia"/>
          <w:color w:val="242424"/>
        </w:rPr>
      </w:pPr>
      <w:r>
        <w:rPr>
          <w:rFonts w:eastAsiaTheme="minorEastAsia"/>
          <w:color w:val="242424"/>
        </w:rPr>
        <w:t xml:space="preserve">An </w:t>
      </w:r>
      <w:r w:rsidR="00242927">
        <w:rPr>
          <w:rFonts w:eastAsiaTheme="minorEastAsia"/>
          <w:color w:val="242424"/>
        </w:rPr>
        <w:t xml:space="preserve">attendee </w:t>
      </w:r>
      <w:r w:rsidRPr="1006721A">
        <w:rPr>
          <w:rFonts w:eastAsiaTheme="minorEastAsia"/>
          <w:color w:val="242424"/>
        </w:rPr>
        <w:t xml:space="preserve">stated that in terms of the letter as someone who works with survivors', it would be good to have time to feedback to get active engagement to ensure survivor voice. </w:t>
      </w:r>
      <w:r w:rsidR="00242927">
        <w:rPr>
          <w:rFonts w:eastAsiaTheme="minorEastAsia"/>
          <w:color w:val="242424"/>
        </w:rPr>
        <w:t xml:space="preserve"> W</w:t>
      </w:r>
      <w:r w:rsidRPr="1006721A">
        <w:rPr>
          <w:rFonts w:eastAsiaTheme="minorEastAsia"/>
          <w:color w:val="242424"/>
        </w:rPr>
        <w:t xml:space="preserve">here </w:t>
      </w:r>
      <w:r w:rsidR="00242927">
        <w:rPr>
          <w:rFonts w:eastAsiaTheme="minorEastAsia"/>
          <w:color w:val="242424"/>
        </w:rPr>
        <w:t>d</w:t>
      </w:r>
      <w:r w:rsidRPr="1006721A">
        <w:rPr>
          <w:rFonts w:eastAsiaTheme="minorEastAsia"/>
          <w:color w:val="242424"/>
        </w:rPr>
        <w:t>o people go</w:t>
      </w:r>
      <w:r w:rsidR="00A548A4">
        <w:rPr>
          <w:rFonts w:eastAsiaTheme="minorEastAsia"/>
          <w:color w:val="242424"/>
        </w:rPr>
        <w:t xml:space="preserve"> to</w:t>
      </w:r>
      <w:r w:rsidRPr="1006721A">
        <w:rPr>
          <w:rFonts w:eastAsiaTheme="minorEastAsia"/>
          <w:color w:val="242424"/>
        </w:rPr>
        <w:t xml:space="preserve"> following on from the Truth Project now the enquiry has been published</w:t>
      </w:r>
      <w:r w:rsidR="00A548A4">
        <w:rPr>
          <w:rFonts w:eastAsiaTheme="minorEastAsia"/>
          <w:color w:val="242424"/>
        </w:rPr>
        <w:t xml:space="preserve">?  It was advised that the NSPCC </w:t>
      </w:r>
      <w:r w:rsidR="00FC3DC9">
        <w:rPr>
          <w:rFonts w:eastAsiaTheme="minorEastAsia"/>
          <w:color w:val="242424"/>
        </w:rPr>
        <w:t xml:space="preserve">have set up an IICSA Changemakers Group.  </w:t>
      </w:r>
    </w:p>
    <w:p w:rsidR="00E802C4" w:rsidP="00E802C4" w:rsidRDefault="003800A7" w14:paraId="517D7457" w14:textId="77777777">
      <w:pPr>
        <w:rPr>
          <w:rFonts w:eastAsiaTheme="minorEastAsia"/>
          <w:color w:val="242424"/>
        </w:rPr>
      </w:pPr>
      <w:r>
        <w:rPr>
          <w:rFonts w:eastAsiaTheme="minorEastAsia"/>
          <w:color w:val="242424"/>
        </w:rPr>
        <w:t xml:space="preserve">An attendee </w:t>
      </w:r>
      <w:r w:rsidR="00FB1121">
        <w:rPr>
          <w:rFonts w:eastAsiaTheme="minorEastAsia"/>
          <w:color w:val="242424"/>
        </w:rPr>
        <w:t xml:space="preserve">stated that </w:t>
      </w:r>
      <w:r w:rsidRPr="1006721A" w:rsidR="00E802C4">
        <w:rPr>
          <w:rFonts w:eastAsiaTheme="minorEastAsia"/>
          <w:color w:val="242424"/>
        </w:rPr>
        <w:t xml:space="preserve">stated that mandatory reporting is important in hindering abuse in the church. It is important that we thoroughly record and report in relation to this too. </w:t>
      </w:r>
    </w:p>
    <w:p w:rsidR="003800A7" w:rsidP="009762B6" w:rsidRDefault="00A353DF" w14:paraId="65D04F78" w14:textId="76CA158C">
      <w:pPr>
        <w:rPr>
          <w:rFonts w:eastAsiaTheme="minorEastAsia"/>
          <w:color w:val="242424"/>
        </w:rPr>
      </w:pPr>
      <w:r>
        <w:rPr>
          <w:rFonts w:eastAsiaTheme="minorEastAsia"/>
          <w:color w:val="242424"/>
          <w:u w:val="single"/>
        </w:rPr>
        <w:t>AOB</w:t>
      </w:r>
    </w:p>
    <w:p w:rsidRPr="00A353DF" w:rsidR="00A353DF" w:rsidP="009762B6" w:rsidRDefault="00A353DF" w14:paraId="21C44CB2" w14:textId="14B61D9E">
      <w:pPr>
        <w:rPr>
          <w:rFonts w:eastAsiaTheme="minorEastAsia"/>
          <w:color w:val="242424"/>
        </w:rPr>
      </w:pPr>
      <w:r>
        <w:rPr>
          <w:rFonts w:eastAsiaTheme="minorEastAsia"/>
          <w:color w:val="242424"/>
        </w:rPr>
        <w:t xml:space="preserve">There was no other business, so the meeting was concluded.  </w:t>
      </w:r>
    </w:p>
    <w:p w:rsidR="00A548A4" w:rsidP="009762B6" w:rsidRDefault="00A548A4" w14:paraId="6B6CD5E9" w14:textId="77777777">
      <w:pPr>
        <w:rPr>
          <w:rFonts w:eastAsiaTheme="minorEastAsia"/>
          <w:color w:val="242424"/>
        </w:rPr>
      </w:pPr>
    </w:p>
    <w:p w:rsidR="00751E3B" w:rsidP="00D567EB" w:rsidRDefault="00751E3B" w14:paraId="69EED663" w14:textId="77777777">
      <w:pPr>
        <w:rPr>
          <w:rFonts w:eastAsiaTheme="minorEastAsia"/>
          <w:color w:val="242424"/>
        </w:rPr>
      </w:pPr>
    </w:p>
    <w:p w:rsidR="00E42A67" w:rsidP="00D567EB" w:rsidRDefault="00E42A67" w14:paraId="1C9697DF" w14:textId="77777777">
      <w:pPr>
        <w:rPr>
          <w:rFonts w:eastAsiaTheme="minorEastAsia"/>
          <w:color w:val="242424"/>
        </w:rPr>
      </w:pPr>
    </w:p>
    <w:p w:rsidR="00D567EB" w:rsidP="00D567EB" w:rsidRDefault="00D567EB" w14:paraId="3CA77C88" w14:textId="77777777">
      <w:pPr>
        <w:rPr>
          <w:rFonts w:eastAsiaTheme="minorEastAsia"/>
          <w:color w:val="242424"/>
        </w:rPr>
      </w:pPr>
    </w:p>
    <w:p w:rsidRPr="00D567EB" w:rsidR="007E13BF" w:rsidP="00D567EB" w:rsidRDefault="007E13BF" w14:paraId="5EC3485A" w14:textId="71CFC55C">
      <w:pPr>
        <w:pStyle w:val="paragraph"/>
        <w:spacing w:before="0" w:beforeAutospacing="0" w:after="0" w:afterAutospacing="0"/>
        <w:textAlignment w:val="baseline"/>
        <w:rPr>
          <w:rFonts w:ascii="Segoe UI" w:hAnsi="Segoe UI" w:cs="Segoe UI"/>
          <w:sz w:val="18"/>
          <w:szCs w:val="18"/>
        </w:rPr>
      </w:pPr>
    </w:p>
    <w:sectPr w:rsidRPr="00D567EB" w:rsidR="007E13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2FD3"/>
    <w:multiLevelType w:val="multilevel"/>
    <w:tmpl w:val="0036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31387"/>
    <w:multiLevelType w:val="multilevel"/>
    <w:tmpl w:val="A3A6A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082404"/>
    <w:multiLevelType w:val="multilevel"/>
    <w:tmpl w:val="B762D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C03154"/>
    <w:multiLevelType w:val="multilevel"/>
    <w:tmpl w:val="393AF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FF43E5"/>
    <w:multiLevelType w:val="hybridMultilevel"/>
    <w:tmpl w:val="50B8249C"/>
    <w:lvl w:ilvl="0" w:tplc="F1920B8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D75C5"/>
    <w:multiLevelType w:val="hybridMultilevel"/>
    <w:tmpl w:val="208856D4"/>
    <w:lvl w:ilvl="0" w:tplc="1A00B220">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06730741">
    <w:abstractNumId w:val="0"/>
  </w:num>
  <w:num w:numId="2" w16cid:durableId="2003269806">
    <w:abstractNumId w:val="3"/>
  </w:num>
  <w:num w:numId="3" w16cid:durableId="2091653213">
    <w:abstractNumId w:val="1"/>
  </w:num>
  <w:num w:numId="4" w16cid:durableId="1473601286">
    <w:abstractNumId w:val="2"/>
  </w:num>
  <w:num w:numId="5" w16cid:durableId="1774934471">
    <w:abstractNumId w:val="4"/>
  </w:num>
  <w:num w:numId="6" w16cid:durableId="1054893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F7"/>
    <w:rsid w:val="000A5B57"/>
    <w:rsid w:val="000D0DF0"/>
    <w:rsid w:val="000E0F83"/>
    <w:rsid w:val="00192D4F"/>
    <w:rsid w:val="001E2E3F"/>
    <w:rsid w:val="00203429"/>
    <w:rsid w:val="00223AFE"/>
    <w:rsid w:val="00233AC3"/>
    <w:rsid w:val="00242927"/>
    <w:rsid w:val="00273857"/>
    <w:rsid w:val="002D7858"/>
    <w:rsid w:val="00357330"/>
    <w:rsid w:val="003800A7"/>
    <w:rsid w:val="003B6285"/>
    <w:rsid w:val="003D048C"/>
    <w:rsid w:val="00404E03"/>
    <w:rsid w:val="00407D23"/>
    <w:rsid w:val="00412E35"/>
    <w:rsid w:val="00415B8F"/>
    <w:rsid w:val="004459BE"/>
    <w:rsid w:val="004709C3"/>
    <w:rsid w:val="004B210D"/>
    <w:rsid w:val="004B71CB"/>
    <w:rsid w:val="004D41E6"/>
    <w:rsid w:val="005106C8"/>
    <w:rsid w:val="005268D7"/>
    <w:rsid w:val="005829D5"/>
    <w:rsid w:val="0059067A"/>
    <w:rsid w:val="005D2D85"/>
    <w:rsid w:val="005F3C3F"/>
    <w:rsid w:val="00607EDE"/>
    <w:rsid w:val="00624ECF"/>
    <w:rsid w:val="00626554"/>
    <w:rsid w:val="006C098A"/>
    <w:rsid w:val="00751E3B"/>
    <w:rsid w:val="007A0A77"/>
    <w:rsid w:val="007E13BF"/>
    <w:rsid w:val="008277EB"/>
    <w:rsid w:val="00830A1F"/>
    <w:rsid w:val="00840131"/>
    <w:rsid w:val="008A6813"/>
    <w:rsid w:val="008B0844"/>
    <w:rsid w:val="008C3434"/>
    <w:rsid w:val="008C7808"/>
    <w:rsid w:val="00910621"/>
    <w:rsid w:val="0092786E"/>
    <w:rsid w:val="00973DF7"/>
    <w:rsid w:val="009762B6"/>
    <w:rsid w:val="009B765C"/>
    <w:rsid w:val="00A225B2"/>
    <w:rsid w:val="00A34E9D"/>
    <w:rsid w:val="00A353DF"/>
    <w:rsid w:val="00A548A4"/>
    <w:rsid w:val="00A83C6C"/>
    <w:rsid w:val="00AA5287"/>
    <w:rsid w:val="00AD148D"/>
    <w:rsid w:val="00AD3194"/>
    <w:rsid w:val="00AF7B17"/>
    <w:rsid w:val="00B03A6B"/>
    <w:rsid w:val="00B33C67"/>
    <w:rsid w:val="00B3574E"/>
    <w:rsid w:val="00B572A7"/>
    <w:rsid w:val="00B754A2"/>
    <w:rsid w:val="00BA1DBF"/>
    <w:rsid w:val="00C138F4"/>
    <w:rsid w:val="00C3209B"/>
    <w:rsid w:val="00C57E06"/>
    <w:rsid w:val="00C742D8"/>
    <w:rsid w:val="00C7552C"/>
    <w:rsid w:val="00CC6673"/>
    <w:rsid w:val="00CD0818"/>
    <w:rsid w:val="00D3343C"/>
    <w:rsid w:val="00D567EB"/>
    <w:rsid w:val="00D94B5F"/>
    <w:rsid w:val="00DB2DC1"/>
    <w:rsid w:val="00DB6F71"/>
    <w:rsid w:val="00DC7238"/>
    <w:rsid w:val="00DD3E02"/>
    <w:rsid w:val="00E21827"/>
    <w:rsid w:val="00E228B5"/>
    <w:rsid w:val="00E41AFA"/>
    <w:rsid w:val="00E42A67"/>
    <w:rsid w:val="00E774A7"/>
    <w:rsid w:val="00E802C4"/>
    <w:rsid w:val="00E8306A"/>
    <w:rsid w:val="00EC57A2"/>
    <w:rsid w:val="00ED7A03"/>
    <w:rsid w:val="00EF7F33"/>
    <w:rsid w:val="00F406A6"/>
    <w:rsid w:val="00FB1121"/>
    <w:rsid w:val="00FC3DC9"/>
    <w:rsid w:val="187470AB"/>
    <w:rsid w:val="1BC80F5A"/>
    <w:rsid w:val="1EE687BF"/>
    <w:rsid w:val="2399D161"/>
    <w:rsid w:val="24CFE5CE"/>
    <w:rsid w:val="26E387BD"/>
    <w:rsid w:val="285D6D8E"/>
    <w:rsid w:val="34C3FC63"/>
    <w:rsid w:val="44E1F0EF"/>
    <w:rsid w:val="4C23DF83"/>
    <w:rsid w:val="50C161E1"/>
    <w:rsid w:val="5430DB7D"/>
    <w:rsid w:val="5EB0C18E"/>
    <w:rsid w:val="60E46A64"/>
    <w:rsid w:val="624C510D"/>
    <w:rsid w:val="7796441F"/>
    <w:rsid w:val="794B45D6"/>
    <w:rsid w:val="7C5CFD90"/>
    <w:rsid w:val="7F949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FD3F"/>
  <w15:chartTrackingRefBased/>
  <w15:docId w15:val="{D833E575-6055-4ED5-80DE-4F5F880F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73DF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973DF7"/>
  </w:style>
  <w:style w:type="character" w:styleId="eop" w:customStyle="1">
    <w:name w:val="eop"/>
    <w:basedOn w:val="DefaultParagraphFont"/>
    <w:rsid w:val="00973DF7"/>
  </w:style>
  <w:style w:type="character" w:styleId="scxw219306110" w:customStyle="1">
    <w:name w:val="scxw219306110"/>
    <w:basedOn w:val="DefaultParagraphFont"/>
    <w:rsid w:val="00973DF7"/>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875561">
      <w:bodyDiv w:val="1"/>
      <w:marLeft w:val="0"/>
      <w:marRight w:val="0"/>
      <w:marTop w:val="0"/>
      <w:marBottom w:val="0"/>
      <w:divBdr>
        <w:top w:val="none" w:sz="0" w:space="0" w:color="auto"/>
        <w:left w:val="none" w:sz="0" w:space="0" w:color="auto"/>
        <w:bottom w:val="none" w:sz="0" w:space="0" w:color="auto"/>
        <w:right w:val="none" w:sz="0" w:space="0" w:color="auto"/>
      </w:divBdr>
      <w:divsChild>
        <w:div w:id="243223272">
          <w:marLeft w:val="0"/>
          <w:marRight w:val="0"/>
          <w:marTop w:val="0"/>
          <w:marBottom w:val="0"/>
          <w:divBdr>
            <w:top w:val="none" w:sz="0" w:space="0" w:color="auto"/>
            <w:left w:val="none" w:sz="0" w:space="0" w:color="auto"/>
            <w:bottom w:val="none" w:sz="0" w:space="0" w:color="auto"/>
            <w:right w:val="none" w:sz="0" w:space="0" w:color="auto"/>
          </w:divBdr>
        </w:div>
        <w:div w:id="1300498952">
          <w:marLeft w:val="0"/>
          <w:marRight w:val="0"/>
          <w:marTop w:val="0"/>
          <w:marBottom w:val="0"/>
          <w:divBdr>
            <w:top w:val="none" w:sz="0" w:space="0" w:color="auto"/>
            <w:left w:val="none" w:sz="0" w:space="0" w:color="auto"/>
            <w:bottom w:val="none" w:sz="0" w:space="0" w:color="auto"/>
            <w:right w:val="none" w:sz="0" w:space="0" w:color="auto"/>
          </w:divBdr>
        </w:div>
        <w:div w:id="1902517513">
          <w:marLeft w:val="0"/>
          <w:marRight w:val="0"/>
          <w:marTop w:val="0"/>
          <w:marBottom w:val="0"/>
          <w:divBdr>
            <w:top w:val="none" w:sz="0" w:space="0" w:color="auto"/>
            <w:left w:val="none" w:sz="0" w:space="0" w:color="auto"/>
            <w:bottom w:val="none" w:sz="0" w:space="0" w:color="auto"/>
            <w:right w:val="none" w:sz="0" w:space="0" w:color="auto"/>
          </w:divBdr>
        </w:div>
        <w:div w:id="1696535594">
          <w:marLeft w:val="0"/>
          <w:marRight w:val="0"/>
          <w:marTop w:val="0"/>
          <w:marBottom w:val="0"/>
          <w:divBdr>
            <w:top w:val="none" w:sz="0" w:space="0" w:color="auto"/>
            <w:left w:val="none" w:sz="0" w:space="0" w:color="auto"/>
            <w:bottom w:val="none" w:sz="0" w:space="0" w:color="auto"/>
            <w:right w:val="none" w:sz="0" w:space="0" w:color="auto"/>
          </w:divBdr>
        </w:div>
        <w:div w:id="604189454">
          <w:marLeft w:val="0"/>
          <w:marRight w:val="0"/>
          <w:marTop w:val="0"/>
          <w:marBottom w:val="0"/>
          <w:divBdr>
            <w:top w:val="none" w:sz="0" w:space="0" w:color="auto"/>
            <w:left w:val="none" w:sz="0" w:space="0" w:color="auto"/>
            <w:bottom w:val="none" w:sz="0" w:space="0" w:color="auto"/>
            <w:right w:val="none" w:sz="0" w:space="0" w:color="auto"/>
          </w:divBdr>
        </w:div>
        <w:div w:id="1092706321">
          <w:marLeft w:val="0"/>
          <w:marRight w:val="0"/>
          <w:marTop w:val="0"/>
          <w:marBottom w:val="0"/>
          <w:divBdr>
            <w:top w:val="none" w:sz="0" w:space="0" w:color="auto"/>
            <w:left w:val="none" w:sz="0" w:space="0" w:color="auto"/>
            <w:bottom w:val="none" w:sz="0" w:space="0" w:color="auto"/>
            <w:right w:val="none" w:sz="0" w:space="0" w:color="auto"/>
          </w:divBdr>
        </w:div>
        <w:div w:id="285545372">
          <w:marLeft w:val="0"/>
          <w:marRight w:val="0"/>
          <w:marTop w:val="0"/>
          <w:marBottom w:val="0"/>
          <w:divBdr>
            <w:top w:val="none" w:sz="0" w:space="0" w:color="auto"/>
            <w:left w:val="none" w:sz="0" w:space="0" w:color="auto"/>
            <w:bottom w:val="none" w:sz="0" w:space="0" w:color="auto"/>
            <w:right w:val="none" w:sz="0" w:space="0" w:color="auto"/>
          </w:divBdr>
        </w:div>
        <w:div w:id="1343704256">
          <w:marLeft w:val="0"/>
          <w:marRight w:val="0"/>
          <w:marTop w:val="0"/>
          <w:marBottom w:val="0"/>
          <w:divBdr>
            <w:top w:val="none" w:sz="0" w:space="0" w:color="auto"/>
            <w:left w:val="none" w:sz="0" w:space="0" w:color="auto"/>
            <w:bottom w:val="none" w:sz="0" w:space="0" w:color="auto"/>
            <w:right w:val="none" w:sz="0" w:space="0" w:color="auto"/>
          </w:divBdr>
        </w:div>
        <w:div w:id="1920292365">
          <w:marLeft w:val="0"/>
          <w:marRight w:val="0"/>
          <w:marTop w:val="0"/>
          <w:marBottom w:val="0"/>
          <w:divBdr>
            <w:top w:val="none" w:sz="0" w:space="0" w:color="auto"/>
            <w:left w:val="none" w:sz="0" w:space="0" w:color="auto"/>
            <w:bottom w:val="none" w:sz="0" w:space="0" w:color="auto"/>
            <w:right w:val="none" w:sz="0" w:space="0" w:color="auto"/>
          </w:divBdr>
        </w:div>
        <w:div w:id="1134058044">
          <w:marLeft w:val="0"/>
          <w:marRight w:val="0"/>
          <w:marTop w:val="0"/>
          <w:marBottom w:val="0"/>
          <w:divBdr>
            <w:top w:val="none" w:sz="0" w:space="0" w:color="auto"/>
            <w:left w:val="none" w:sz="0" w:space="0" w:color="auto"/>
            <w:bottom w:val="none" w:sz="0" w:space="0" w:color="auto"/>
            <w:right w:val="none" w:sz="0" w:space="0" w:color="auto"/>
          </w:divBdr>
        </w:div>
        <w:div w:id="1168136186">
          <w:marLeft w:val="0"/>
          <w:marRight w:val="0"/>
          <w:marTop w:val="0"/>
          <w:marBottom w:val="0"/>
          <w:divBdr>
            <w:top w:val="none" w:sz="0" w:space="0" w:color="auto"/>
            <w:left w:val="none" w:sz="0" w:space="0" w:color="auto"/>
            <w:bottom w:val="none" w:sz="0" w:space="0" w:color="auto"/>
            <w:right w:val="none" w:sz="0" w:space="0" w:color="auto"/>
          </w:divBdr>
        </w:div>
        <w:div w:id="931670295">
          <w:marLeft w:val="0"/>
          <w:marRight w:val="0"/>
          <w:marTop w:val="0"/>
          <w:marBottom w:val="0"/>
          <w:divBdr>
            <w:top w:val="none" w:sz="0" w:space="0" w:color="auto"/>
            <w:left w:val="none" w:sz="0" w:space="0" w:color="auto"/>
            <w:bottom w:val="none" w:sz="0" w:space="0" w:color="auto"/>
            <w:right w:val="none" w:sz="0" w:space="0" w:color="auto"/>
          </w:divBdr>
        </w:div>
        <w:div w:id="2008556166">
          <w:marLeft w:val="0"/>
          <w:marRight w:val="0"/>
          <w:marTop w:val="0"/>
          <w:marBottom w:val="0"/>
          <w:divBdr>
            <w:top w:val="none" w:sz="0" w:space="0" w:color="auto"/>
            <w:left w:val="none" w:sz="0" w:space="0" w:color="auto"/>
            <w:bottom w:val="none" w:sz="0" w:space="0" w:color="auto"/>
            <w:right w:val="none" w:sz="0" w:space="0" w:color="auto"/>
          </w:divBdr>
        </w:div>
        <w:div w:id="1935165232">
          <w:marLeft w:val="0"/>
          <w:marRight w:val="0"/>
          <w:marTop w:val="0"/>
          <w:marBottom w:val="0"/>
          <w:divBdr>
            <w:top w:val="none" w:sz="0" w:space="0" w:color="auto"/>
            <w:left w:val="none" w:sz="0" w:space="0" w:color="auto"/>
            <w:bottom w:val="none" w:sz="0" w:space="0" w:color="auto"/>
            <w:right w:val="none" w:sz="0" w:space="0" w:color="auto"/>
          </w:divBdr>
        </w:div>
        <w:div w:id="651444799">
          <w:marLeft w:val="0"/>
          <w:marRight w:val="0"/>
          <w:marTop w:val="0"/>
          <w:marBottom w:val="0"/>
          <w:divBdr>
            <w:top w:val="none" w:sz="0" w:space="0" w:color="auto"/>
            <w:left w:val="none" w:sz="0" w:space="0" w:color="auto"/>
            <w:bottom w:val="none" w:sz="0" w:space="0" w:color="auto"/>
            <w:right w:val="none" w:sz="0" w:space="0" w:color="auto"/>
          </w:divBdr>
        </w:div>
        <w:div w:id="2067753473">
          <w:marLeft w:val="0"/>
          <w:marRight w:val="0"/>
          <w:marTop w:val="0"/>
          <w:marBottom w:val="0"/>
          <w:divBdr>
            <w:top w:val="none" w:sz="0" w:space="0" w:color="auto"/>
            <w:left w:val="none" w:sz="0" w:space="0" w:color="auto"/>
            <w:bottom w:val="none" w:sz="0" w:space="0" w:color="auto"/>
            <w:right w:val="none" w:sz="0" w:space="0" w:color="auto"/>
          </w:divBdr>
        </w:div>
        <w:div w:id="1320498615">
          <w:marLeft w:val="0"/>
          <w:marRight w:val="0"/>
          <w:marTop w:val="0"/>
          <w:marBottom w:val="0"/>
          <w:divBdr>
            <w:top w:val="none" w:sz="0" w:space="0" w:color="auto"/>
            <w:left w:val="none" w:sz="0" w:space="0" w:color="auto"/>
            <w:bottom w:val="none" w:sz="0" w:space="0" w:color="auto"/>
            <w:right w:val="none" w:sz="0" w:space="0" w:color="auto"/>
          </w:divBdr>
        </w:div>
        <w:div w:id="959334373">
          <w:marLeft w:val="0"/>
          <w:marRight w:val="0"/>
          <w:marTop w:val="0"/>
          <w:marBottom w:val="0"/>
          <w:divBdr>
            <w:top w:val="none" w:sz="0" w:space="0" w:color="auto"/>
            <w:left w:val="none" w:sz="0" w:space="0" w:color="auto"/>
            <w:bottom w:val="none" w:sz="0" w:space="0" w:color="auto"/>
            <w:right w:val="none" w:sz="0" w:space="0" w:color="auto"/>
          </w:divBdr>
        </w:div>
        <w:div w:id="1032076575">
          <w:marLeft w:val="0"/>
          <w:marRight w:val="0"/>
          <w:marTop w:val="0"/>
          <w:marBottom w:val="0"/>
          <w:divBdr>
            <w:top w:val="none" w:sz="0" w:space="0" w:color="auto"/>
            <w:left w:val="none" w:sz="0" w:space="0" w:color="auto"/>
            <w:bottom w:val="none" w:sz="0" w:space="0" w:color="auto"/>
            <w:right w:val="none" w:sz="0" w:space="0" w:color="auto"/>
          </w:divBdr>
        </w:div>
        <w:div w:id="2059283118">
          <w:marLeft w:val="0"/>
          <w:marRight w:val="0"/>
          <w:marTop w:val="0"/>
          <w:marBottom w:val="0"/>
          <w:divBdr>
            <w:top w:val="none" w:sz="0" w:space="0" w:color="auto"/>
            <w:left w:val="none" w:sz="0" w:space="0" w:color="auto"/>
            <w:bottom w:val="none" w:sz="0" w:space="0" w:color="auto"/>
            <w:right w:val="none" w:sz="0" w:space="0" w:color="auto"/>
          </w:divBdr>
        </w:div>
        <w:div w:id="1809473524">
          <w:marLeft w:val="0"/>
          <w:marRight w:val="0"/>
          <w:marTop w:val="0"/>
          <w:marBottom w:val="0"/>
          <w:divBdr>
            <w:top w:val="none" w:sz="0" w:space="0" w:color="auto"/>
            <w:left w:val="none" w:sz="0" w:space="0" w:color="auto"/>
            <w:bottom w:val="none" w:sz="0" w:space="0" w:color="auto"/>
            <w:right w:val="none" w:sz="0" w:space="0" w:color="auto"/>
          </w:divBdr>
        </w:div>
        <w:div w:id="860776289">
          <w:marLeft w:val="0"/>
          <w:marRight w:val="0"/>
          <w:marTop w:val="0"/>
          <w:marBottom w:val="0"/>
          <w:divBdr>
            <w:top w:val="none" w:sz="0" w:space="0" w:color="auto"/>
            <w:left w:val="none" w:sz="0" w:space="0" w:color="auto"/>
            <w:bottom w:val="none" w:sz="0" w:space="0" w:color="auto"/>
            <w:right w:val="none" w:sz="0" w:space="0" w:color="auto"/>
          </w:divBdr>
        </w:div>
        <w:div w:id="428963158">
          <w:marLeft w:val="0"/>
          <w:marRight w:val="0"/>
          <w:marTop w:val="0"/>
          <w:marBottom w:val="0"/>
          <w:divBdr>
            <w:top w:val="none" w:sz="0" w:space="0" w:color="auto"/>
            <w:left w:val="none" w:sz="0" w:space="0" w:color="auto"/>
            <w:bottom w:val="none" w:sz="0" w:space="0" w:color="auto"/>
            <w:right w:val="none" w:sz="0" w:space="0" w:color="auto"/>
          </w:divBdr>
        </w:div>
        <w:div w:id="497696049">
          <w:marLeft w:val="0"/>
          <w:marRight w:val="0"/>
          <w:marTop w:val="0"/>
          <w:marBottom w:val="0"/>
          <w:divBdr>
            <w:top w:val="none" w:sz="0" w:space="0" w:color="auto"/>
            <w:left w:val="none" w:sz="0" w:space="0" w:color="auto"/>
            <w:bottom w:val="none" w:sz="0" w:space="0" w:color="auto"/>
            <w:right w:val="none" w:sz="0" w:space="0" w:color="auto"/>
          </w:divBdr>
        </w:div>
        <w:div w:id="523638002">
          <w:marLeft w:val="0"/>
          <w:marRight w:val="0"/>
          <w:marTop w:val="0"/>
          <w:marBottom w:val="0"/>
          <w:divBdr>
            <w:top w:val="none" w:sz="0" w:space="0" w:color="auto"/>
            <w:left w:val="none" w:sz="0" w:space="0" w:color="auto"/>
            <w:bottom w:val="none" w:sz="0" w:space="0" w:color="auto"/>
            <w:right w:val="none" w:sz="0" w:space="0" w:color="auto"/>
          </w:divBdr>
        </w:div>
        <w:div w:id="879364709">
          <w:marLeft w:val="0"/>
          <w:marRight w:val="0"/>
          <w:marTop w:val="0"/>
          <w:marBottom w:val="0"/>
          <w:divBdr>
            <w:top w:val="none" w:sz="0" w:space="0" w:color="auto"/>
            <w:left w:val="none" w:sz="0" w:space="0" w:color="auto"/>
            <w:bottom w:val="none" w:sz="0" w:space="0" w:color="auto"/>
            <w:right w:val="none" w:sz="0" w:space="0" w:color="auto"/>
          </w:divBdr>
          <w:divsChild>
            <w:div w:id="248581019">
              <w:marLeft w:val="0"/>
              <w:marRight w:val="0"/>
              <w:marTop w:val="0"/>
              <w:marBottom w:val="0"/>
              <w:divBdr>
                <w:top w:val="none" w:sz="0" w:space="0" w:color="auto"/>
                <w:left w:val="none" w:sz="0" w:space="0" w:color="auto"/>
                <w:bottom w:val="none" w:sz="0" w:space="0" w:color="auto"/>
                <w:right w:val="none" w:sz="0" w:space="0" w:color="auto"/>
              </w:divBdr>
            </w:div>
            <w:div w:id="954211438">
              <w:marLeft w:val="0"/>
              <w:marRight w:val="0"/>
              <w:marTop w:val="0"/>
              <w:marBottom w:val="0"/>
              <w:divBdr>
                <w:top w:val="none" w:sz="0" w:space="0" w:color="auto"/>
                <w:left w:val="none" w:sz="0" w:space="0" w:color="auto"/>
                <w:bottom w:val="none" w:sz="0" w:space="0" w:color="auto"/>
                <w:right w:val="none" w:sz="0" w:space="0" w:color="auto"/>
              </w:divBdr>
            </w:div>
            <w:div w:id="2006938491">
              <w:marLeft w:val="0"/>
              <w:marRight w:val="0"/>
              <w:marTop w:val="0"/>
              <w:marBottom w:val="0"/>
              <w:divBdr>
                <w:top w:val="none" w:sz="0" w:space="0" w:color="auto"/>
                <w:left w:val="none" w:sz="0" w:space="0" w:color="auto"/>
                <w:bottom w:val="none" w:sz="0" w:space="0" w:color="auto"/>
                <w:right w:val="none" w:sz="0" w:space="0" w:color="auto"/>
              </w:divBdr>
            </w:div>
            <w:div w:id="1346637594">
              <w:marLeft w:val="0"/>
              <w:marRight w:val="0"/>
              <w:marTop w:val="0"/>
              <w:marBottom w:val="0"/>
              <w:divBdr>
                <w:top w:val="none" w:sz="0" w:space="0" w:color="auto"/>
                <w:left w:val="none" w:sz="0" w:space="0" w:color="auto"/>
                <w:bottom w:val="none" w:sz="0" w:space="0" w:color="auto"/>
                <w:right w:val="none" w:sz="0" w:space="0" w:color="auto"/>
              </w:divBdr>
            </w:div>
            <w:div w:id="2104953561">
              <w:marLeft w:val="0"/>
              <w:marRight w:val="0"/>
              <w:marTop w:val="0"/>
              <w:marBottom w:val="0"/>
              <w:divBdr>
                <w:top w:val="none" w:sz="0" w:space="0" w:color="auto"/>
                <w:left w:val="none" w:sz="0" w:space="0" w:color="auto"/>
                <w:bottom w:val="none" w:sz="0" w:space="0" w:color="auto"/>
                <w:right w:val="none" w:sz="0" w:space="0" w:color="auto"/>
              </w:divBdr>
            </w:div>
          </w:divsChild>
        </w:div>
        <w:div w:id="1289315200">
          <w:marLeft w:val="0"/>
          <w:marRight w:val="0"/>
          <w:marTop w:val="0"/>
          <w:marBottom w:val="0"/>
          <w:divBdr>
            <w:top w:val="none" w:sz="0" w:space="0" w:color="auto"/>
            <w:left w:val="none" w:sz="0" w:space="0" w:color="auto"/>
            <w:bottom w:val="none" w:sz="0" w:space="0" w:color="auto"/>
            <w:right w:val="none" w:sz="0" w:space="0" w:color="auto"/>
          </w:divBdr>
        </w:div>
        <w:div w:id="1546138538">
          <w:marLeft w:val="0"/>
          <w:marRight w:val="0"/>
          <w:marTop w:val="0"/>
          <w:marBottom w:val="0"/>
          <w:divBdr>
            <w:top w:val="none" w:sz="0" w:space="0" w:color="auto"/>
            <w:left w:val="none" w:sz="0" w:space="0" w:color="auto"/>
            <w:bottom w:val="none" w:sz="0" w:space="0" w:color="auto"/>
            <w:right w:val="none" w:sz="0" w:space="0" w:color="auto"/>
          </w:divBdr>
        </w:div>
        <w:div w:id="421920817">
          <w:marLeft w:val="0"/>
          <w:marRight w:val="0"/>
          <w:marTop w:val="0"/>
          <w:marBottom w:val="0"/>
          <w:divBdr>
            <w:top w:val="none" w:sz="0" w:space="0" w:color="auto"/>
            <w:left w:val="none" w:sz="0" w:space="0" w:color="auto"/>
            <w:bottom w:val="none" w:sz="0" w:space="0" w:color="auto"/>
            <w:right w:val="none" w:sz="0" w:space="0" w:color="auto"/>
          </w:divBdr>
        </w:div>
        <w:div w:id="1541280473">
          <w:marLeft w:val="0"/>
          <w:marRight w:val="0"/>
          <w:marTop w:val="0"/>
          <w:marBottom w:val="0"/>
          <w:divBdr>
            <w:top w:val="none" w:sz="0" w:space="0" w:color="auto"/>
            <w:left w:val="none" w:sz="0" w:space="0" w:color="auto"/>
            <w:bottom w:val="none" w:sz="0" w:space="0" w:color="auto"/>
            <w:right w:val="none" w:sz="0" w:space="0" w:color="auto"/>
          </w:divBdr>
        </w:div>
        <w:div w:id="215511526">
          <w:marLeft w:val="0"/>
          <w:marRight w:val="0"/>
          <w:marTop w:val="0"/>
          <w:marBottom w:val="0"/>
          <w:divBdr>
            <w:top w:val="none" w:sz="0" w:space="0" w:color="auto"/>
            <w:left w:val="none" w:sz="0" w:space="0" w:color="auto"/>
            <w:bottom w:val="none" w:sz="0" w:space="0" w:color="auto"/>
            <w:right w:val="none" w:sz="0" w:space="0" w:color="auto"/>
          </w:divBdr>
        </w:div>
        <w:div w:id="939026399">
          <w:marLeft w:val="0"/>
          <w:marRight w:val="0"/>
          <w:marTop w:val="0"/>
          <w:marBottom w:val="0"/>
          <w:divBdr>
            <w:top w:val="none" w:sz="0" w:space="0" w:color="auto"/>
            <w:left w:val="none" w:sz="0" w:space="0" w:color="auto"/>
            <w:bottom w:val="none" w:sz="0" w:space="0" w:color="auto"/>
            <w:right w:val="none" w:sz="0" w:space="0" w:color="auto"/>
          </w:divBdr>
        </w:div>
        <w:div w:id="259721985">
          <w:marLeft w:val="0"/>
          <w:marRight w:val="0"/>
          <w:marTop w:val="0"/>
          <w:marBottom w:val="0"/>
          <w:divBdr>
            <w:top w:val="none" w:sz="0" w:space="0" w:color="auto"/>
            <w:left w:val="none" w:sz="0" w:space="0" w:color="auto"/>
            <w:bottom w:val="none" w:sz="0" w:space="0" w:color="auto"/>
            <w:right w:val="none" w:sz="0" w:space="0" w:color="auto"/>
          </w:divBdr>
        </w:div>
        <w:div w:id="932861943">
          <w:marLeft w:val="0"/>
          <w:marRight w:val="0"/>
          <w:marTop w:val="0"/>
          <w:marBottom w:val="0"/>
          <w:divBdr>
            <w:top w:val="none" w:sz="0" w:space="0" w:color="auto"/>
            <w:left w:val="none" w:sz="0" w:space="0" w:color="auto"/>
            <w:bottom w:val="none" w:sz="0" w:space="0" w:color="auto"/>
            <w:right w:val="none" w:sz="0" w:space="0" w:color="auto"/>
          </w:divBdr>
        </w:div>
        <w:div w:id="1140028665">
          <w:marLeft w:val="0"/>
          <w:marRight w:val="0"/>
          <w:marTop w:val="0"/>
          <w:marBottom w:val="0"/>
          <w:divBdr>
            <w:top w:val="none" w:sz="0" w:space="0" w:color="auto"/>
            <w:left w:val="none" w:sz="0" w:space="0" w:color="auto"/>
            <w:bottom w:val="none" w:sz="0" w:space="0" w:color="auto"/>
            <w:right w:val="none" w:sz="0" w:space="0" w:color="auto"/>
          </w:divBdr>
        </w:div>
        <w:div w:id="493953960">
          <w:marLeft w:val="0"/>
          <w:marRight w:val="0"/>
          <w:marTop w:val="0"/>
          <w:marBottom w:val="0"/>
          <w:divBdr>
            <w:top w:val="none" w:sz="0" w:space="0" w:color="auto"/>
            <w:left w:val="none" w:sz="0" w:space="0" w:color="auto"/>
            <w:bottom w:val="none" w:sz="0" w:space="0" w:color="auto"/>
            <w:right w:val="none" w:sz="0" w:space="0" w:color="auto"/>
          </w:divBdr>
        </w:div>
        <w:div w:id="1886091891">
          <w:marLeft w:val="0"/>
          <w:marRight w:val="0"/>
          <w:marTop w:val="0"/>
          <w:marBottom w:val="0"/>
          <w:divBdr>
            <w:top w:val="none" w:sz="0" w:space="0" w:color="auto"/>
            <w:left w:val="none" w:sz="0" w:space="0" w:color="auto"/>
            <w:bottom w:val="none" w:sz="0" w:space="0" w:color="auto"/>
            <w:right w:val="none" w:sz="0" w:space="0" w:color="auto"/>
          </w:divBdr>
        </w:div>
        <w:div w:id="936519954">
          <w:marLeft w:val="0"/>
          <w:marRight w:val="0"/>
          <w:marTop w:val="0"/>
          <w:marBottom w:val="0"/>
          <w:divBdr>
            <w:top w:val="none" w:sz="0" w:space="0" w:color="auto"/>
            <w:left w:val="none" w:sz="0" w:space="0" w:color="auto"/>
            <w:bottom w:val="none" w:sz="0" w:space="0" w:color="auto"/>
            <w:right w:val="none" w:sz="0" w:space="0" w:color="auto"/>
          </w:divBdr>
        </w:div>
        <w:div w:id="713895369">
          <w:marLeft w:val="0"/>
          <w:marRight w:val="0"/>
          <w:marTop w:val="0"/>
          <w:marBottom w:val="0"/>
          <w:divBdr>
            <w:top w:val="none" w:sz="0" w:space="0" w:color="auto"/>
            <w:left w:val="none" w:sz="0" w:space="0" w:color="auto"/>
            <w:bottom w:val="none" w:sz="0" w:space="0" w:color="auto"/>
            <w:right w:val="none" w:sz="0" w:space="0" w:color="auto"/>
          </w:divBdr>
        </w:div>
        <w:div w:id="2112580775">
          <w:marLeft w:val="0"/>
          <w:marRight w:val="0"/>
          <w:marTop w:val="0"/>
          <w:marBottom w:val="0"/>
          <w:divBdr>
            <w:top w:val="none" w:sz="0" w:space="0" w:color="auto"/>
            <w:left w:val="none" w:sz="0" w:space="0" w:color="auto"/>
            <w:bottom w:val="none" w:sz="0" w:space="0" w:color="auto"/>
            <w:right w:val="none" w:sz="0" w:space="0" w:color="auto"/>
          </w:divBdr>
        </w:div>
        <w:div w:id="1757359738">
          <w:marLeft w:val="0"/>
          <w:marRight w:val="0"/>
          <w:marTop w:val="0"/>
          <w:marBottom w:val="0"/>
          <w:divBdr>
            <w:top w:val="none" w:sz="0" w:space="0" w:color="auto"/>
            <w:left w:val="none" w:sz="0" w:space="0" w:color="auto"/>
            <w:bottom w:val="none" w:sz="0" w:space="0" w:color="auto"/>
            <w:right w:val="none" w:sz="0" w:space="0" w:color="auto"/>
          </w:divBdr>
        </w:div>
        <w:div w:id="37630974">
          <w:marLeft w:val="0"/>
          <w:marRight w:val="0"/>
          <w:marTop w:val="0"/>
          <w:marBottom w:val="0"/>
          <w:divBdr>
            <w:top w:val="none" w:sz="0" w:space="0" w:color="auto"/>
            <w:left w:val="none" w:sz="0" w:space="0" w:color="auto"/>
            <w:bottom w:val="none" w:sz="0" w:space="0" w:color="auto"/>
            <w:right w:val="none" w:sz="0" w:space="0" w:color="auto"/>
          </w:divBdr>
        </w:div>
        <w:div w:id="643198424">
          <w:marLeft w:val="0"/>
          <w:marRight w:val="0"/>
          <w:marTop w:val="0"/>
          <w:marBottom w:val="0"/>
          <w:divBdr>
            <w:top w:val="none" w:sz="0" w:space="0" w:color="auto"/>
            <w:left w:val="none" w:sz="0" w:space="0" w:color="auto"/>
            <w:bottom w:val="none" w:sz="0" w:space="0" w:color="auto"/>
            <w:right w:val="none" w:sz="0" w:space="0" w:color="auto"/>
          </w:divBdr>
        </w:div>
        <w:div w:id="566696303">
          <w:marLeft w:val="0"/>
          <w:marRight w:val="0"/>
          <w:marTop w:val="0"/>
          <w:marBottom w:val="0"/>
          <w:divBdr>
            <w:top w:val="none" w:sz="0" w:space="0" w:color="auto"/>
            <w:left w:val="none" w:sz="0" w:space="0" w:color="auto"/>
            <w:bottom w:val="none" w:sz="0" w:space="0" w:color="auto"/>
            <w:right w:val="none" w:sz="0" w:space="0" w:color="auto"/>
          </w:divBdr>
        </w:div>
        <w:div w:id="1225524657">
          <w:marLeft w:val="0"/>
          <w:marRight w:val="0"/>
          <w:marTop w:val="0"/>
          <w:marBottom w:val="0"/>
          <w:divBdr>
            <w:top w:val="none" w:sz="0" w:space="0" w:color="auto"/>
            <w:left w:val="none" w:sz="0" w:space="0" w:color="auto"/>
            <w:bottom w:val="none" w:sz="0" w:space="0" w:color="auto"/>
            <w:right w:val="none" w:sz="0" w:space="0" w:color="auto"/>
          </w:divBdr>
        </w:div>
        <w:div w:id="1453329282">
          <w:marLeft w:val="0"/>
          <w:marRight w:val="0"/>
          <w:marTop w:val="0"/>
          <w:marBottom w:val="0"/>
          <w:divBdr>
            <w:top w:val="none" w:sz="0" w:space="0" w:color="auto"/>
            <w:left w:val="none" w:sz="0" w:space="0" w:color="auto"/>
            <w:bottom w:val="none" w:sz="0" w:space="0" w:color="auto"/>
            <w:right w:val="none" w:sz="0" w:space="0" w:color="auto"/>
          </w:divBdr>
        </w:div>
        <w:div w:id="550112090">
          <w:marLeft w:val="0"/>
          <w:marRight w:val="0"/>
          <w:marTop w:val="0"/>
          <w:marBottom w:val="0"/>
          <w:divBdr>
            <w:top w:val="none" w:sz="0" w:space="0" w:color="auto"/>
            <w:left w:val="none" w:sz="0" w:space="0" w:color="auto"/>
            <w:bottom w:val="none" w:sz="0" w:space="0" w:color="auto"/>
            <w:right w:val="none" w:sz="0" w:space="0" w:color="auto"/>
          </w:divBdr>
          <w:divsChild>
            <w:div w:id="400835596">
              <w:marLeft w:val="0"/>
              <w:marRight w:val="0"/>
              <w:marTop w:val="0"/>
              <w:marBottom w:val="0"/>
              <w:divBdr>
                <w:top w:val="none" w:sz="0" w:space="0" w:color="auto"/>
                <w:left w:val="none" w:sz="0" w:space="0" w:color="auto"/>
                <w:bottom w:val="none" w:sz="0" w:space="0" w:color="auto"/>
                <w:right w:val="none" w:sz="0" w:space="0" w:color="auto"/>
              </w:divBdr>
            </w:div>
            <w:div w:id="437213067">
              <w:marLeft w:val="0"/>
              <w:marRight w:val="0"/>
              <w:marTop w:val="0"/>
              <w:marBottom w:val="0"/>
              <w:divBdr>
                <w:top w:val="none" w:sz="0" w:space="0" w:color="auto"/>
                <w:left w:val="none" w:sz="0" w:space="0" w:color="auto"/>
                <w:bottom w:val="none" w:sz="0" w:space="0" w:color="auto"/>
                <w:right w:val="none" w:sz="0" w:space="0" w:color="auto"/>
              </w:divBdr>
            </w:div>
            <w:div w:id="2121947642">
              <w:marLeft w:val="0"/>
              <w:marRight w:val="0"/>
              <w:marTop w:val="0"/>
              <w:marBottom w:val="0"/>
              <w:divBdr>
                <w:top w:val="none" w:sz="0" w:space="0" w:color="auto"/>
                <w:left w:val="none" w:sz="0" w:space="0" w:color="auto"/>
                <w:bottom w:val="none" w:sz="0" w:space="0" w:color="auto"/>
                <w:right w:val="none" w:sz="0" w:space="0" w:color="auto"/>
              </w:divBdr>
            </w:div>
            <w:div w:id="1646397332">
              <w:marLeft w:val="0"/>
              <w:marRight w:val="0"/>
              <w:marTop w:val="0"/>
              <w:marBottom w:val="0"/>
              <w:divBdr>
                <w:top w:val="none" w:sz="0" w:space="0" w:color="auto"/>
                <w:left w:val="none" w:sz="0" w:space="0" w:color="auto"/>
                <w:bottom w:val="none" w:sz="0" w:space="0" w:color="auto"/>
                <w:right w:val="none" w:sz="0" w:space="0" w:color="auto"/>
              </w:divBdr>
            </w:div>
            <w:div w:id="1324310956">
              <w:marLeft w:val="0"/>
              <w:marRight w:val="0"/>
              <w:marTop w:val="0"/>
              <w:marBottom w:val="0"/>
              <w:divBdr>
                <w:top w:val="none" w:sz="0" w:space="0" w:color="auto"/>
                <w:left w:val="none" w:sz="0" w:space="0" w:color="auto"/>
                <w:bottom w:val="none" w:sz="0" w:space="0" w:color="auto"/>
                <w:right w:val="none" w:sz="0" w:space="0" w:color="auto"/>
              </w:divBdr>
            </w:div>
          </w:divsChild>
        </w:div>
        <w:div w:id="202913904">
          <w:marLeft w:val="0"/>
          <w:marRight w:val="0"/>
          <w:marTop w:val="0"/>
          <w:marBottom w:val="0"/>
          <w:divBdr>
            <w:top w:val="none" w:sz="0" w:space="0" w:color="auto"/>
            <w:left w:val="none" w:sz="0" w:space="0" w:color="auto"/>
            <w:bottom w:val="none" w:sz="0" w:space="0" w:color="auto"/>
            <w:right w:val="none" w:sz="0" w:space="0" w:color="auto"/>
          </w:divBdr>
        </w:div>
        <w:div w:id="887952559">
          <w:marLeft w:val="0"/>
          <w:marRight w:val="0"/>
          <w:marTop w:val="0"/>
          <w:marBottom w:val="0"/>
          <w:divBdr>
            <w:top w:val="none" w:sz="0" w:space="0" w:color="auto"/>
            <w:left w:val="none" w:sz="0" w:space="0" w:color="auto"/>
            <w:bottom w:val="none" w:sz="0" w:space="0" w:color="auto"/>
            <w:right w:val="none" w:sz="0" w:space="0" w:color="auto"/>
          </w:divBdr>
        </w:div>
        <w:div w:id="387262397">
          <w:marLeft w:val="0"/>
          <w:marRight w:val="0"/>
          <w:marTop w:val="0"/>
          <w:marBottom w:val="0"/>
          <w:divBdr>
            <w:top w:val="none" w:sz="0" w:space="0" w:color="auto"/>
            <w:left w:val="none" w:sz="0" w:space="0" w:color="auto"/>
            <w:bottom w:val="none" w:sz="0" w:space="0" w:color="auto"/>
            <w:right w:val="none" w:sz="0" w:space="0" w:color="auto"/>
          </w:divBdr>
        </w:div>
        <w:div w:id="149756996">
          <w:marLeft w:val="0"/>
          <w:marRight w:val="0"/>
          <w:marTop w:val="0"/>
          <w:marBottom w:val="0"/>
          <w:divBdr>
            <w:top w:val="none" w:sz="0" w:space="0" w:color="auto"/>
            <w:left w:val="none" w:sz="0" w:space="0" w:color="auto"/>
            <w:bottom w:val="none" w:sz="0" w:space="0" w:color="auto"/>
            <w:right w:val="none" w:sz="0" w:space="0" w:color="auto"/>
          </w:divBdr>
        </w:div>
        <w:div w:id="1951082727">
          <w:marLeft w:val="0"/>
          <w:marRight w:val="0"/>
          <w:marTop w:val="0"/>
          <w:marBottom w:val="0"/>
          <w:divBdr>
            <w:top w:val="none" w:sz="0" w:space="0" w:color="auto"/>
            <w:left w:val="none" w:sz="0" w:space="0" w:color="auto"/>
            <w:bottom w:val="none" w:sz="0" w:space="0" w:color="auto"/>
            <w:right w:val="none" w:sz="0" w:space="0" w:color="auto"/>
          </w:divBdr>
        </w:div>
        <w:div w:id="1146511401">
          <w:marLeft w:val="0"/>
          <w:marRight w:val="0"/>
          <w:marTop w:val="0"/>
          <w:marBottom w:val="0"/>
          <w:divBdr>
            <w:top w:val="none" w:sz="0" w:space="0" w:color="auto"/>
            <w:left w:val="none" w:sz="0" w:space="0" w:color="auto"/>
            <w:bottom w:val="none" w:sz="0" w:space="0" w:color="auto"/>
            <w:right w:val="none" w:sz="0" w:space="0" w:color="auto"/>
          </w:divBdr>
        </w:div>
        <w:div w:id="1012956320">
          <w:marLeft w:val="0"/>
          <w:marRight w:val="0"/>
          <w:marTop w:val="0"/>
          <w:marBottom w:val="0"/>
          <w:divBdr>
            <w:top w:val="none" w:sz="0" w:space="0" w:color="auto"/>
            <w:left w:val="none" w:sz="0" w:space="0" w:color="auto"/>
            <w:bottom w:val="none" w:sz="0" w:space="0" w:color="auto"/>
            <w:right w:val="none" w:sz="0" w:space="0" w:color="auto"/>
          </w:divBdr>
        </w:div>
        <w:div w:id="741874176">
          <w:marLeft w:val="0"/>
          <w:marRight w:val="0"/>
          <w:marTop w:val="0"/>
          <w:marBottom w:val="0"/>
          <w:divBdr>
            <w:top w:val="none" w:sz="0" w:space="0" w:color="auto"/>
            <w:left w:val="none" w:sz="0" w:space="0" w:color="auto"/>
            <w:bottom w:val="none" w:sz="0" w:space="0" w:color="auto"/>
            <w:right w:val="none" w:sz="0" w:space="0" w:color="auto"/>
          </w:divBdr>
        </w:div>
        <w:div w:id="1946424466">
          <w:marLeft w:val="0"/>
          <w:marRight w:val="0"/>
          <w:marTop w:val="0"/>
          <w:marBottom w:val="0"/>
          <w:divBdr>
            <w:top w:val="none" w:sz="0" w:space="0" w:color="auto"/>
            <w:left w:val="none" w:sz="0" w:space="0" w:color="auto"/>
            <w:bottom w:val="none" w:sz="0" w:space="0" w:color="auto"/>
            <w:right w:val="none" w:sz="0" w:space="0" w:color="auto"/>
          </w:divBdr>
        </w:div>
        <w:div w:id="714502763">
          <w:marLeft w:val="0"/>
          <w:marRight w:val="0"/>
          <w:marTop w:val="0"/>
          <w:marBottom w:val="0"/>
          <w:divBdr>
            <w:top w:val="none" w:sz="0" w:space="0" w:color="auto"/>
            <w:left w:val="none" w:sz="0" w:space="0" w:color="auto"/>
            <w:bottom w:val="none" w:sz="0" w:space="0" w:color="auto"/>
            <w:right w:val="none" w:sz="0" w:space="0" w:color="auto"/>
          </w:divBdr>
        </w:div>
        <w:div w:id="1135215746">
          <w:marLeft w:val="0"/>
          <w:marRight w:val="0"/>
          <w:marTop w:val="0"/>
          <w:marBottom w:val="0"/>
          <w:divBdr>
            <w:top w:val="none" w:sz="0" w:space="0" w:color="auto"/>
            <w:left w:val="none" w:sz="0" w:space="0" w:color="auto"/>
            <w:bottom w:val="none" w:sz="0" w:space="0" w:color="auto"/>
            <w:right w:val="none" w:sz="0" w:space="0" w:color="auto"/>
          </w:divBdr>
          <w:divsChild>
            <w:div w:id="399593332">
              <w:marLeft w:val="0"/>
              <w:marRight w:val="0"/>
              <w:marTop w:val="0"/>
              <w:marBottom w:val="0"/>
              <w:divBdr>
                <w:top w:val="none" w:sz="0" w:space="0" w:color="auto"/>
                <w:left w:val="none" w:sz="0" w:space="0" w:color="auto"/>
                <w:bottom w:val="none" w:sz="0" w:space="0" w:color="auto"/>
                <w:right w:val="none" w:sz="0" w:space="0" w:color="auto"/>
              </w:divBdr>
            </w:div>
            <w:div w:id="1021278191">
              <w:marLeft w:val="0"/>
              <w:marRight w:val="0"/>
              <w:marTop w:val="0"/>
              <w:marBottom w:val="0"/>
              <w:divBdr>
                <w:top w:val="none" w:sz="0" w:space="0" w:color="auto"/>
                <w:left w:val="none" w:sz="0" w:space="0" w:color="auto"/>
                <w:bottom w:val="none" w:sz="0" w:space="0" w:color="auto"/>
                <w:right w:val="none" w:sz="0" w:space="0" w:color="auto"/>
              </w:divBdr>
            </w:div>
            <w:div w:id="943877213">
              <w:marLeft w:val="0"/>
              <w:marRight w:val="0"/>
              <w:marTop w:val="0"/>
              <w:marBottom w:val="0"/>
              <w:divBdr>
                <w:top w:val="none" w:sz="0" w:space="0" w:color="auto"/>
                <w:left w:val="none" w:sz="0" w:space="0" w:color="auto"/>
                <w:bottom w:val="none" w:sz="0" w:space="0" w:color="auto"/>
                <w:right w:val="none" w:sz="0" w:space="0" w:color="auto"/>
              </w:divBdr>
            </w:div>
            <w:div w:id="1799562992">
              <w:marLeft w:val="0"/>
              <w:marRight w:val="0"/>
              <w:marTop w:val="0"/>
              <w:marBottom w:val="0"/>
              <w:divBdr>
                <w:top w:val="none" w:sz="0" w:space="0" w:color="auto"/>
                <w:left w:val="none" w:sz="0" w:space="0" w:color="auto"/>
                <w:bottom w:val="none" w:sz="0" w:space="0" w:color="auto"/>
                <w:right w:val="none" w:sz="0" w:space="0" w:color="auto"/>
              </w:divBdr>
            </w:div>
            <w:div w:id="1654523412">
              <w:marLeft w:val="0"/>
              <w:marRight w:val="0"/>
              <w:marTop w:val="0"/>
              <w:marBottom w:val="0"/>
              <w:divBdr>
                <w:top w:val="none" w:sz="0" w:space="0" w:color="auto"/>
                <w:left w:val="none" w:sz="0" w:space="0" w:color="auto"/>
                <w:bottom w:val="none" w:sz="0" w:space="0" w:color="auto"/>
                <w:right w:val="none" w:sz="0" w:space="0" w:color="auto"/>
              </w:divBdr>
            </w:div>
          </w:divsChild>
        </w:div>
        <w:div w:id="115802297">
          <w:marLeft w:val="0"/>
          <w:marRight w:val="0"/>
          <w:marTop w:val="0"/>
          <w:marBottom w:val="0"/>
          <w:divBdr>
            <w:top w:val="none" w:sz="0" w:space="0" w:color="auto"/>
            <w:left w:val="none" w:sz="0" w:space="0" w:color="auto"/>
            <w:bottom w:val="none" w:sz="0" w:space="0" w:color="auto"/>
            <w:right w:val="none" w:sz="0" w:space="0" w:color="auto"/>
          </w:divBdr>
        </w:div>
        <w:div w:id="907880671">
          <w:marLeft w:val="0"/>
          <w:marRight w:val="0"/>
          <w:marTop w:val="0"/>
          <w:marBottom w:val="0"/>
          <w:divBdr>
            <w:top w:val="none" w:sz="0" w:space="0" w:color="auto"/>
            <w:left w:val="none" w:sz="0" w:space="0" w:color="auto"/>
            <w:bottom w:val="none" w:sz="0" w:space="0" w:color="auto"/>
            <w:right w:val="none" w:sz="0" w:space="0" w:color="auto"/>
          </w:divBdr>
        </w:div>
        <w:div w:id="1946494720">
          <w:marLeft w:val="0"/>
          <w:marRight w:val="0"/>
          <w:marTop w:val="0"/>
          <w:marBottom w:val="0"/>
          <w:divBdr>
            <w:top w:val="none" w:sz="0" w:space="0" w:color="auto"/>
            <w:left w:val="none" w:sz="0" w:space="0" w:color="auto"/>
            <w:bottom w:val="none" w:sz="0" w:space="0" w:color="auto"/>
            <w:right w:val="none" w:sz="0" w:space="0" w:color="auto"/>
          </w:divBdr>
        </w:div>
        <w:div w:id="1106386773">
          <w:marLeft w:val="0"/>
          <w:marRight w:val="0"/>
          <w:marTop w:val="0"/>
          <w:marBottom w:val="0"/>
          <w:divBdr>
            <w:top w:val="none" w:sz="0" w:space="0" w:color="auto"/>
            <w:left w:val="none" w:sz="0" w:space="0" w:color="auto"/>
            <w:bottom w:val="none" w:sz="0" w:space="0" w:color="auto"/>
            <w:right w:val="none" w:sz="0" w:space="0" w:color="auto"/>
          </w:divBdr>
        </w:div>
        <w:div w:id="157575781">
          <w:marLeft w:val="0"/>
          <w:marRight w:val="0"/>
          <w:marTop w:val="0"/>
          <w:marBottom w:val="0"/>
          <w:divBdr>
            <w:top w:val="none" w:sz="0" w:space="0" w:color="auto"/>
            <w:left w:val="none" w:sz="0" w:space="0" w:color="auto"/>
            <w:bottom w:val="none" w:sz="0" w:space="0" w:color="auto"/>
            <w:right w:val="none" w:sz="0" w:space="0" w:color="auto"/>
          </w:divBdr>
        </w:div>
        <w:div w:id="1038043634">
          <w:marLeft w:val="0"/>
          <w:marRight w:val="0"/>
          <w:marTop w:val="0"/>
          <w:marBottom w:val="0"/>
          <w:divBdr>
            <w:top w:val="none" w:sz="0" w:space="0" w:color="auto"/>
            <w:left w:val="none" w:sz="0" w:space="0" w:color="auto"/>
            <w:bottom w:val="none" w:sz="0" w:space="0" w:color="auto"/>
            <w:right w:val="none" w:sz="0" w:space="0" w:color="auto"/>
          </w:divBdr>
        </w:div>
        <w:div w:id="1776904902">
          <w:marLeft w:val="0"/>
          <w:marRight w:val="0"/>
          <w:marTop w:val="0"/>
          <w:marBottom w:val="0"/>
          <w:divBdr>
            <w:top w:val="none" w:sz="0" w:space="0" w:color="auto"/>
            <w:left w:val="none" w:sz="0" w:space="0" w:color="auto"/>
            <w:bottom w:val="none" w:sz="0" w:space="0" w:color="auto"/>
            <w:right w:val="none" w:sz="0" w:space="0" w:color="auto"/>
          </w:divBdr>
        </w:div>
        <w:div w:id="1555846347">
          <w:marLeft w:val="0"/>
          <w:marRight w:val="0"/>
          <w:marTop w:val="0"/>
          <w:marBottom w:val="0"/>
          <w:divBdr>
            <w:top w:val="none" w:sz="0" w:space="0" w:color="auto"/>
            <w:left w:val="none" w:sz="0" w:space="0" w:color="auto"/>
            <w:bottom w:val="none" w:sz="0" w:space="0" w:color="auto"/>
            <w:right w:val="none" w:sz="0" w:space="0" w:color="auto"/>
          </w:divBdr>
        </w:div>
        <w:div w:id="342123369">
          <w:marLeft w:val="0"/>
          <w:marRight w:val="0"/>
          <w:marTop w:val="0"/>
          <w:marBottom w:val="0"/>
          <w:divBdr>
            <w:top w:val="none" w:sz="0" w:space="0" w:color="auto"/>
            <w:left w:val="none" w:sz="0" w:space="0" w:color="auto"/>
            <w:bottom w:val="none" w:sz="0" w:space="0" w:color="auto"/>
            <w:right w:val="none" w:sz="0" w:space="0" w:color="auto"/>
          </w:divBdr>
        </w:div>
        <w:div w:id="1203786344">
          <w:marLeft w:val="0"/>
          <w:marRight w:val="0"/>
          <w:marTop w:val="0"/>
          <w:marBottom w:val="0"/>
          <w:divBdr>
            <w:top w:val="none" w:sz="0" w:space="0" w:color="auto"/>
            <w:left w:val="none" w:sz="0" w:space="0" w:color="auto"/>
            <w:bottom w:val="none" w:sz="0" w:space="0" w:color="auto"/>
            <w:right w:val="none" w:sz="0" w:space="0" w:color="auto"/>
          </w:divBdr>
        </w:div>
        <w:div w:id="5450743">
          <w:marLeft w:val="0"/>
          <w:marRight w:val="0"/>
          <w:marTop w:val="0"/>
          <w:marBottom w:val="0"/>
          <w:divBdr>
            <w:top w:val="none" w:sz="0" w:space="0" w:color="auto"/>
            <w:left w:val="none" w:sz="0" w:space="0" w:color="auto"/>
            <w:bottom w:val="none" w:sz="0" w:space="0" w:color="auto"/>
            <w:right w:val="none" w:sz="0" w:space="0" w:color="auto"/>
          </w:divBdr>
        </w:div>
        <w:div w:id="724063854">
          <w:marLeft w:val="0"/>
          <w:marRight w:val="0"/>
          <w:marTop w:val="0"/>
          <w:marBottom w:val="0"/>
          <w:divBdr>
            <w:top w:val="none" w:sz="0" w:space="0" w:color="auto"/>
            <w:left w:val="none" w:sz="0" w:space="0" w:color="auto"/>
            <w:bottom w:val="none" w:sz="0" w:space="0" w:color="auto"/>
            <w:right w:val="none" w:sz="0" w:space="0" w:color="auto"/>
          </w:divBdr>
        </w:div>
        <w:div w:id="1263370143">
          <w:marLeft w:val="0"/>
          <w:marRight w:val="0"/>
          <w:marTop w:val="0"/>
          <w:marBottom w:val="0"/>
          <w:divBdr>
            <w:top w:val="none" w:sz="0" w:space="0" w:color="auto"/>
            <w:left w:val="none" w:sz="0" w:space="0" w:color="auto"/>
            <w:bottom w:val="none" w:sz="0" w:space="0" w:color="auto"/>
            <w:right w:val="none" w:sz="0" w:space="0" w:color="auto"/>
          </w:divBdr>
        </w:div>
        <w:div w:id="826898143">
          <w:marLeft w:val="0"/>
          <w:marRight w:val="0"/>
          <w:marTop w:val="0"/>
          <w:marBottom w:val="0"/>
          <w:divBdr>
            <w:top w:val="none" w:sz="0" w:space="0" w:color="auto"/>
            <w:left w:val="none" w:sz="0" w:space="0" w:color="auto"/>
            <w:bottom w:val="none" w:sz="0" w:space="0" w:color="auto"/>
            <w:right w:val="none" w:sz="0" w:space="0" w:color="auto"/>
          </w:divBdr>
        </w:div>
        <w:div w:id="1859151405">
          <w:marLeft w:val="0"/>
          <w:marRight w:val="0"/>
          <w:marTop w:val="0"/>
          <w:marBottom w:val="0"/>
          <w:divBdr>
            <w:top w:val="none" w:sz="0" w:space="0" w:color="auto"/>
            <w:left w:val="none" w:sz="0" w:space="0" w:color="auto"/>
            <w:bottom w:val="none" w:sz="0" w:space="0" w:color="auto"/>
            <w:right w:val="none" w:sz="0" w:space="0" w:color="auto"/>
          </w:divBdr>
        </w:div>
        <w:div w:id="1689287400">
          <w:marLeft w:val="0"/>
          <w:marRight w:val="0"/>
          <w:marTop w:val="0"/>
          <w:marBottom w:val="0"/>
          <w:divBdr>
            <w:top w:val="none" w:sz="0" w:space="0" w:color="auto"/>
            <w:left w:val="none" w:sz="0" w:space="0" w:color="auto"/>
            <w:bottom w:val="none" w:sz="0" w:space="0" w:color="auto"/>
            <w:right w:val="none" w:sz="0" w:space="0" w:color="auto"/>
          </w:divBdr>
        </w:div>
        <w:div w:id="813327139">
          <w:marLeft w:val="0"/>
          <w:marRight w:val="0"/>
          <w:marTop w:val="0"/>
          <w:marBottom w:val="0"/>
          <w:divBdr>
            <w:top w:val="none" w:sz="0" w:space="0" w:color="auto"/>
            <w:left w:val="none" w:sz="0" w:space="0" w:color="auto"/>
            <w:bottom w:val="none" w:sz="0" w:space="0" w:color="auto"/>
            <w:right w:val="none" w:sz="0" w:space="0" w:color="auto"/>
          </w:divBdr>
        </w:div>
        <w:div w:id="1449468368">
          <w:marLeft w:val="0"/>
          <w:marRight w:val="0"/>
          <w:marTop w:val="0"/>
          <w:marBottom w:val="0"/>
          <w:divBdr>
            <w:top w:val="none" w:sz="0" w:space="0" w:color="auto"/>
            <w:left w:val="none" w:sz="0" w:space="0" w:color="auto"/>
            <w:bottom w:val="none" w:sz="0" w:space="0" w:color="auto"/>
            <w:right w:val="none" w:sz="0" w:space="0" w:color="auto"/>
          </w:divBdr>
        </w:div>
        <w:div w:id="1208838668">
          <w:marLeft w:val="0"/>
          <w:marRight w:val="0"/>
          <w:marTop w:val="0"/>
          <w:marBottom w:val="0"/>
          <w:divBdr>
            <w:top w:val="none" w:sz="0" w:space="0" w:color="auto"/>
            <w:left w:val="none" w:sz="0" w:space="0" w:color="auto"/>
            <w:bottom w:val="none" w:sz="0" w:space="0" w:color="auto"/>
            <w:right w:val="none" w:sz="0" w:space="0" w:color="auto"/>
          </w:divBdr>
        </w:div>
        <w:div w:id="42754472">
          <w:marLeft w:val="0"/>
          <w:marRight w:val="0"/>
          <w:marTop w:val="0"/>
          <w:marBottom w:val="0"/>
          <w:divBdr>
            <w:top w:val="none" w:sz="0" w:space="0" w:color="auto"/>
            <w:left w:val="none" w:sz="0" w:space="0" w:color="auto"/>
            <w:bottom w:val="none" w:sz="0" w:space="0" w:color="auto"/>
            <w:right w:val="none" w:sz="0" w:space="0" w:color="auto"/>
          </w:divBdr>
        </w:div>
        <w:div w:id="27071753">
          <w:marLeft w:val="0"/>
          <w:marRight w:val="0"/>
          <w:marTop w:val="0"/>
          <w:marBottom w:val="0"/>
          <w:divBdr>
            <w:top w:val="none" w:sz="0" w:space="0" w:color="auto"/>
            <w:left w:val="none" w:sz="0" w:space="0" w:color="auto"/>
            <w:bottom w:val="none" w:sz="0" w:space="0" w:color="auto"/>
            <w:right w:val="none" w:sz="0" w:space="0" w:color="auto"/>
          </w:divBdr>
        </w:div>
        <w:div w:id="373193157">
          <w:marLeft w:val="0"/>
          <w:marRight w:val="0"/>
          <w:marTop w:val="0"/>
          <w:marBottom w:val="0"/>
          <w:divBdr>
            <w:top w:val="none" w:sz="0" w:space="0" w:color="auto"/>
            <w:left w:val="none" w:sz="0" w:space="0" w:color="auto"/>
            <w:bottom w:val="none" w:sz="0" w:space="0" w:color="auto"/>
            <w:right w:val="none" w:sz="0" w:space="0" w:color="auto"/>
          </w:divBdr>
        </w:div>
        <w:div w:id="893152739">
          <w:marLeft w:val="0"/>
          <w:marRight w:val="0"/>
          <w:marTop w:val="0"/>
          <w:marBottom w:val="0"/>
          <w:divBdr>
            <w:top w:val="none" w:sz="0" w:space="0" w:color="auto"/>
            <w:left w:val="none" w:sz="0" w:space="0" w:color="auto"/>
            <w:bottom w:val="none" w:sz="0" w:space="0" w:color="auto"/>
            <w:right w:val="none" w:sz="0" w:space="0" w:color="auto"/>
          </w:divBdr>
        </w:div>
        <w:div w:id="1474635689">
          <w:marLeft w:val="0"/>
          <w:marRight w:val="0"/>
          <w:marTop w:val="0"/>
          <w:marBottom w:val="0"/>
          <w:divBdr>
            <w:top w:val="none" w:sz="0" w:space="0" w:color="auto"/>
            <w:left w:val="none" w:sz="0" w:space="0" w:color="auto"/>
            <w:bottom w:val="none" w:sz="0" w:space="0" w:color="auto"/>
            <w:right w:val="none" w:sz="0" w:space="0" w:color="auto"/>
          </w:divBdr>
        </w:div>
        <w:div w:id="336538311">
          <w:marLeft w:val="0"/>
          <w:marRight w:val="0"/>
          <w:marTop w:val="0"/>
          <w:marBottom w:val="0"/>
          <w:divBdr>
            <w:top w:val="none" w:sz="0" w:space="0" w:color="auto"/>
            <w:left w:val="none" w:sz="0" w:space="0" w:color="auto"/>
            <w:bottom w:val="none" w:sz="0" w:space="0" w:color="auto"/>
            <w:right w:val="none" w:sz="0" w:space="0" w:color="auto"/>
          </w:divBdr>
        </w:div>
        <w:div w:id="1008629900">
          <w:marLeft w:val="0"/>
          <w:marRight w:val="0"/>
          <w:marTop w:val="0"/>
          <w:marBottom w:val="0"/>
          <w:divBdr>
            <w:top w:val="none" w:sz="0" w:space="0" w:color="auto"/>
            <w:left w:val="none" w:sz="0" w:space="0" w:color="auto"/>
            <w:bottom w:val="none" w:sz="0" w:space="0" w:color="auto"/>
            <w:right w:val="none" w:sz="0" w:space="0" w:color="auto"/>
          </w:divBdr>
        </w:div>
        <w:div w:id="1186212376">
          <w:marLeft w:val="0"/>
          <w:marRight w:val="0"/>
          <w:marTop w:val="0"/>
          <w:marBottom w:val="0"/>
          <w:divBdr>
            <w:top w:val="none" w:sz="0" w:space="0" w:color="auto"/>
            <w:left w:val="none" w:sz="0" w:space="0" w:color="auto"/>
            <w:bottom w:val="none" w:sz="0" w:space="0" w:color="auto"/>
            <w:right w:val="none" w:sz="0" w:space="0" w:color="auto"/>
          </w:divBdr>
        </w:div>
        <w:div w:id="1694068990">
          <w:marLeft w:val="0"/>
          <w:marRight w:val="0"/>
          <w:marTop w:val="0"/>
          <w:marBottom w:val="0"/>
          <w:divBdr>
            <w:top w:val="none" w:sz="0" w:space="0" w:color="auto"/>
            <w:left w:val="none" w:sz="0" w:space="0" w:color="auto"/>
            <w:bottom w:val="none" w:sz="0" w:space="0" w:color="auto"/>
            <w:right w:val="none" w:sz="0" w:space="0" w:color="auto"/>
          </w:divBdr>
        </w:div>
        <w:div w:id="1719625949">
          <w:marLeft w:val="0"/>
          <w:marRight w:val="0"/>
          <w:marTop w:val="0"/>
          <w:marBottom w:val="0"/>
          <w:divBdr>
            <w:top w:val="none" w:sz="0" w:space="0" w:color="auto"/>
            <w:left w:val="none" w:sz="0" w:space="0" w:color="auto"/>
            <w:bottom w:val="none" w:sz="0" w:space="0" w:color="auto"/>
            <w:right w:val="none" w:sz="0" w:space="0" w:color="auto"/>
          </w:divBdr>
        </w:div>
        <w:div w:id="431901628">
          <w:marLeft w:val="0"/>
          <w:marRight w:val="0"/>
          <w:marTop w:val="0"/>
          <w:marBottom w:val="0"/>
          <w:divBdr>
            <w:top w:val="none" w:sz="0" w:space="0" w:color="auto"/>
            <w:left w:val="none" w:sz="0" w:space="0" w:color="auto"/>
            <w:bottom w:val="none" w:sz="0" w:space="0" w:color="auto"/>
            <w:right w:val="none" w:sz="0" w:space="0" w:color="auto"/>
          </w:divBdr>
        </w:div>
        <w:div w:id="2034989846">
          <w:marLeft w:val="0"/>
          <w:marRight w:val="0"/>
          <w:marTop w:val="0"/>
          <w:marBottom w:val="0"/>
          <w:divBdr>
            <w:top w:val="none" w:sz="0" w:space="0" w:color="auto"/>
            <w:left w:val="none" w:sz="0" w:space="0" w:color="auto"/>
            <w:bottom w:val="none" w:sz="0" w:space="0" w:color="auto"/>
            <w:right w:val="none" w:sz="0" w:space="0" w:color="auto"/>
          </w:divBdr>
        </w:div>
        <w:div w:id="501163971">
          <w:marLeft w:val="0"/>
          <w:marRight w:val="0"/>
          <w:marTop w:val="0"/>
          <w:marBottom w:val="0"/>
          <w:divBdr>
            <w:top w:val="none" w:sz="0" w:space="0" w:color="auto"/>
            <w:left w:val="none" w:sz="0" w:space="0" w:color="auto"/>
            <w:bottom w:val="none" w:sz="0" w:space="0" w:color="auto"/>
            <w:right w:val="none" w:sz="0" w:space="0" w:color="auto"/>
          </w:divBdr>
        </w:div>
        <w:div w:id="1876115309">
          <w:marLeft w:val="0"/>
          <w:marRight w:val="0"/>
          <w:marTop w:val="0"/>
          <w:marBottom w:val="0"/>
          <w:divBdr>
            <w:top w:val="none" w:sz="0" w:space="0" w:color="auto"/>
            <w:left w:val="none" w:sz="0" w:space="0" w:color="auto"/>
            <w:bottom w:val="none" w:sz="0" w:space="0" w:color="auto"/>
            <w:right w:val="none" w:sz="0" w:space="0" w:color="auto"/>
          </w:divBdr>
        </w:div>
        <w:div w:id="1158620135">
          <w:marLeft w:val="0"/>
          <w:marRight w:val="0"/>
          <w:marTop w:val="0"/>
          <w:marBottom w:val="0"/>
          <w:divBdr>
            <w:top w:val="none" w:sz="0" w:space="0" w:color="auto"/>
            <w:left w:val="none" w:sz="0" w:space="0" w:color="auto"/>
            <w:bottom w:val="none" w:sz="0" w:space="0" w:color="auto"/>
            <w:right w:val="none" w:sz="0" w:space="0" w:color="auto"/>
          </w:divBdr>
        </w:div>
        <w:div w:id="1503816332">
          <w:marLeft w:val="0"/>
          <w:marRight w:val="0"/>
          <w:marTop w:val="0"/>
          <w:marBottom w:val="0"/>
          <w:divBdr>
            <w:top w:val="none" w:sz="0" w:space="0" w:color="auto"/>
            <w:left w:val="none" w:sz="0" w:space="0" w:color="auto"/>
            <w:bottom w:val="none" w:sz="0" w:space="0" w:color="auto"/>
            <w:right w:val="none" w:sz="0" w:space="0" w:color="auto"/>
          </w:divBdr>
        </w:div>
        <w:div w:id="420831546">
          <w:marLeft w:val="0"/>
          <w:marRight w:val="0"/>
          <w:marTop w:val="0"/>
          <w:marBottom w:val="0"/>
          <w:divBdr>
            <w:top w:val="none" w:sz="0" w:space="0" w:color="auto"/>
            <w:left w:val="none" w:sz="0" w:space="0" w:color="auto"/>
            <w:bottom w:val="none" w:sz="0" w:space="0" w:color="auto"/>
            <w:right w:val="none" w:sz="0" w:space="0" w:color="auto"/>
          </w:divBdr>
        </w:div>
        <w:div w:id="503590375">
          <w:marLeft w:val="0"/>
          <w:marRight w:val="0"/>
          <w:marTop w:val="0"/>
          <w:marBottom w:val="0"/>
          <w:divBdr>
            <w:top w:val="none" w:sz="0" w:space="0" w:color="auto"/>
            <w:left w:val="none" w:sz="0" w:space="0" w:color="auto"/>
            <w:bottom w:val="none" w:sz="0" w:space="0" w:color="auto"/>
            <w:right w:val="none" w:sz="0" w:space="0" w:color="auto"/>
          </w:divBdr>
        </w:div>
        <w:div w:id="2057116234">
          <w:marLeft w:val="0"/>
          <w:marRight w:val="0"/>
          <w:marTop w:val="0"/>
          <w:marBottom w:val="0"/>
          <w:divBdr>
            <w:top w:val="none" w:sz="0" w:space="0" w:color="auto"/>
            <w:left w:val="none" w:sz="0" w:space="0" w:color="auto"/>
            <w:bottom w:val="none" w:sz="0" w:space="0" w:color="auto"/>
            <w:right w:val="none" w:sz="0" w:space="0" w:color="auto"/>
          </w:divBdr>
        </w:div>
        <w:div w:id="197476319">
          <w:marLeft w:val="0"/>
          <w:marRight w:val="0"/>
          <w:marTop w:val="0"/>
          <w:marBottom w:val="0"/>
          <w:divBdr>
            <w:top w:val="none" w:sz="0" w:space="0" w:color="auto"/>
            <w:left w:val="none" w:sz="0" w:space="0" w:color="auto"/>
            <w:bottom w:val="none" w:sz="0" w:space="0" w:color="auto"/>
            <w:right w:val="none" w:sz="0" w:space="0" w:color="auto"/>
          </w:divBdr>
        </w:div>
        <w:div w:id="1549485952">
          <w:marLeft w:val="0"/>
          <w:marRight w:val="0"/>
          <w:marTop w:val="0"/>
          <w:marBottom w:val="0"/>
          <w:divBdr>
            <w:top w:val="none" w:sz="0" w:space="0" w:color="auto"/>
            <w:left w:val="none" w:sz="0" w:space="0" w:color="auto"/>
            <w:bottom w:val="none" w:sz="0" w:space="0" w:color="auto"/>
            <w:right w:val="none" w:sz="0" w:space="0" w:color="auto"/>
          </w:divBdr>
        </w:div>
        <w:div w:id="475609622">
          <w:marLeft w:val="0"/>
          <w:marRight w:val="0"/>
          <w:marTop w:val="0"/>
          <w:marBottom w:val="0"/>
          <w:divBdr>
            <w:top w:val="none" w:sz="0" w:space="0" w:color="auto"/>
            <w:left w:val="none" w:sz="0" w:space="0" w:color="auto"/>
            <w:bottom w:val="none" w:sz="0" w:space="0" w:color="auto"/>
            <w:right w:val="none" w:sz="0" w:space="0" w:color="auto"/>
          </w:divBdr>
        </w:div>
        <w:div w:id="34426925">
          <w:marLeft w:val="0"/>
          <w:marRight w:val="0"/>
          <w:marTop w:val="0"/>
          <w:marBottom w:val="0"/>
          <w:divBdr>
            <w:top w:val="none" w:sz="0" w:space="0" w:color="auto"/>
            <w:left w:val="none" w:sz="0" w:space="0" w:color="auto"/>
            <w:bottom w:val="none" w:sz="0" w:space="0" w:color="auto"/>
            <w:right w:val="none" w:sz="0" w:space="0" w:color="auto"/>
          </w:divBdr>
        </w:div>
        <w:div w:id="1665014739">
          <w:marLeft w:val="0"/>
          <w:marRight w:val="0"/>
          <w:marTop w:val="0"/>
          <w:marBottom w:val="0"/>
          <w:divBdr>
            <w:top w:val="none" w:sz="0" w:space="0" w:color="auto"/>
            <w:left w:val="none" w:sz="0" w:space="0" w:color="auto"/>
            <w:bottom w:val="none" w:sz="0" w:space="0" w:color="auto"/>
            <w:right w:val="none" w:sz="0" w:space="0" w:color="auto"/>
          </w:divBdr>
        </w:div>
        <w:div w:id="1988171129">
          <w:marLeft w:val="0"/>
          <w:marRight w:val="0"/>
          <w:marTop w:val="0"/>
          <w:marBottom w:val="0"/>
          <w:divBdr>
            <w:top w:val="none" w:sz="0" w:space="0" w:color="auto"/>
            <w:left w:val="none" w:sz="0" w:space="0" w:color="auto"/>
            <w:bottom w:val="none" w:sz="0" w:space="0" w:color="auto"/>
            <w:right w:val="none" w:sz="0" w:space="0" w:color="auto"/>
          </w:divBdr>
        </w:div>
        <w:div w:id="1049841548">
          <w:marLeft w:val="0"/>
          <w:marRight w:val="0"/>
          <w:marTop w:val="0"/>
          <w:marBottom w:val="0"/>
          <w:divBdr>
            <w:top w:val="none" w:sz="0" w:space="0" w:color="auto"/>
            <w:left w:val="none" w:sz="0" w:space="0" w:color="auto"/>
            <w:bottom w:val="none" w:sz="0" w:space="0" w:color="auto"/>
            <w:right w:val="none" w:sz="0" w:space="0" w:color="auto"/>
          </w:divBdr>
        </w:div>
        <w:div w:id="1183544299">
          <w:marLeft w:val="0"/>
          <w:marRight w:val="0"/>
          <w:marTop w:val="0"/>
          <w:marBottom w:val="0"/>
          <w:divBdr>
            <w:top w:val="none" w:sz="0" w:space="0" w:color="auto"/>
            <w:left w:val="none" w:sz="0" w:space="0" w:color="auto"/>
            <w:bottom w:val="none" w:sz="0" w:space="0" w:color="auto"/>
            <w:right w:val="none" w:sz="0" w:space="0" w:color="auto"/>
          </w:divBdr>
        </w:div>
        <w:div w:id="625697619">
          <w:marLeft w:val="0"/>
          <w:marRight w:val="0"/>
          <w:marTop w:val="0"/>
          <w:marBottom w:val="0"/>
          <w:divBdr>
            <w:top w:val="none" w:sz="0" w:space="0" w:color="auto"/>
            <w:left w:val="none" w:sz="0" w:space="0" w:color="auto"/>
            <w:bottom w:val="none" w:sz="0" w:space="0" w:color="auto"/>
            <w:right w:val="none" w:sz="0" w:space="0" w:color="auto"/>
          </w:divBdr>
        </w:div>
        <w:div w:id="450327320">
          <w:marLeft w:val="0"/>
          <w:marRight w:val="0"/>
          <w:marTop w:val="0"/>
          <w:marBottom w:val="0"/>
          <w:divBdr>
            <w:top w:val="none" w:sz="0" w:space="0" w:color="auto"/>
            <w:left w:val="none" w:sz="0" w:space="0" w:color="auto"/>
            <w:bottom w:val="none" w:sz="0" w:space="0" w:color="auto"/>
            <w:right w:val="none" w:sz="0" w:space="0" w:color="auto"/>
          </w:divBdr>
        </w:div>
        <w:div w:id="117333368">
          <w:marLeft w:val="0"/>
          <w:marRight w:val="0"/>
          <w:marTop w:val="0"/>
          <w:marBottom w:val="0"/>
          <w:divBdr>
            <w:top w:val="none" w:sz="0" w:space="0" w:color="auto"/>
            <w:left w:val="none" w:sz="0" w:space="0" w:color="auto"/>
            <w:bottom w:val="none" w:sz="0" w:space="0" w:color="auto"/>
            <w:right w:val="none" w:sz="0" w:space="0" w:color="auto"/>
          </w:divBdr>
        </w:div>
        <w:div w:id="1708874024">
          <w:marLeft w:val="0"/>
          <w:marRight w:val="0"/>
          <w:marTop w:val="0"/>
          <w:marBottom w:val="0"/>
          <w:divBdr>
            <w:top w:val="none" w:sz="0" w:space="0" w:color="auto"/>
            <w:left w:val="none" w:sz="0" w:space="0" w:color="auto"/>
            <w:bottom w:val="none" w:sz="0" w:space="0" w:color="auto"/>
            <w:right w:val="none" w:sz="0" w:space="0" w:color="auto"/>
          </w:divBdr>
        </w:div>
        <w:div w:id="1679040194">
          <w:marLeft w:val="0"/>
          <w:marRight w:val="0"/>
          <w:marTop w:val="0"/>
          <w:marBottom w:val="0"/>
          <w:divBdr>
            <w:top w:val="none" w:sz="0" w:space="0" w:color="auto"/>
            <w:left w:val="none" w:sz="0" w:space="0" w:color="auto"/>
            <w:bottom w:val="none" w:sz="0" w:space="0" w:color="auto"/>
            <w:right w:val="none" w:sz="0" w:space="0" w:color="auto"/>
          </w:divBdr>
        </w:div>
        <w:div w:id="12192157">
          <w:marLeft w:val="0"/>
          <w:marRight w:val="0"/>
          <w:marTop w:val="0"/>
          <w:marBottom w:val="0"/>
          <w:divBdr>
            <w:top w:val="none" w:sz="0" w:space="0" w:color="auto"/>
            <w:left w:val="none" w:sz="0" w:space="0" w:color="auto"/>
            <w:bottom w:val="none" w:sz="0" w:space="0" w:color="auto"/>
            <w:right w:val="none" w:sz="0" w:space="0" w:color="auto"/>
          </w:divBdr>
        </w:div>
        <w:div w:id="1587110749">
          <w:marLeft w:val="0"/>
          <w:marRight w:val="0"/>
          <w:marTop w:val="0"/>
          <w:marBottom w:val="0"/>
          <w:divBdr>
            <w:top w:val="none" w:sz="0" w:space="0" w:color="auto"/>
            <w:left w:val="none" w:sz="0" w:space="0" w:color="auto"/>
            <w:bottom w:val="none" w:sz="0" w:space="0" w:color="auto"/>
            <w:right w:val="none" w:sz="0" w:space="0" w:color="auto"/>
          </w:divBdr>
        </w:div>
        <w:div w:id="190536518">
          <w:marLeft w:val="0"/>
          <w:marRight w:val="0"/>
          <w:marTop w:val="0"/>
          <w:marBottom w:val="0"/>
          <w:divBdr>
            <w:top w:val="none" w:sz="0" w:space="0" w:color="auto"/>
            <w:left w:val="none" w:sz="0" w:space="0" w:color="auto"/>
            <w:bottom w:val="none" w:sz="0" w:space="0" w:color="auto"/>
            <w:right w:val="none" w:sz="0" w:space="0" w:color="auto"/>
          </w:divBdr>
        </w:div>
        <w:div w:id="1067846163">
          <w:marLeft w:val="0"/>
          <w:marRight w:val="0"/>
          <w:marTop w:val="0"/>
          <w:marBottom w:val="0"/>
          <w:divBdr>
            <w:top w:val="none" w:sz="0" w:space="0" w:color="auto"/>
            <w:left w:val="none" w:sz="0" w:space="0" w:color="auto"/>
            <w:bottom w:val="none" w:sz="0" w:space="0" w:color="auto"/>
            <w:right w:val="none" w:sz="0" w:space="0" w:color="auto"/>
          </w:divBdr>
        </w:div>
        <w:div w:id="2057502902">
          <w:marLeft w:val="0"/>
          <w:marRight w:val="0"/>
          <w:marTop w:val="0"/>
          <w:marBottom w:val="0"/>
          <w:divBdr>
            <w:top w:val="none" w:sz="0" w:space="0" w:color="auto"/>
            <w:left w:val="none" w:sz="0" w:space="0" w:color="auto"/>
            <w:bottom w:val="none" w:sz="0" w:space="0" w:color="auto"/>
            <w:right w:val="none" w:sz="0" w:space="0" w:color="auto"/>
          </w:divBdr>
        </w:div>
        <w:div w:id="1561592334">
          <w:marLeft w:val="0"/>
          <w:marRight w:val="0"/>
          <w:marTop w:val="0"/>
          <w:marBottom w:val="0"/>
          <w:divBdr>
            <w:top w:val="none" w:sz="0" w:space="0" w:color="auto"/>
            <w:left w:val="none" w:sz="0" w:space="0" w:color="auto"/>
            <w:bottom w:val="none" w:sz="0" w:space="0" w:color="auto"/>
            <w:right w:val="none" w:sz="0" w:space="0" w:color="auto"/>
          </w:divBdr>
        </w:div>
        <w:div w:id="1266689203">
          <w:marLeft w:val="0"/>
          <w:marRight w:val="0"/>
          <w:marTop w:val="0"/>
          <w:marBottom w:val="0"/>
          <w:divBdr>
            <w:top w:val="none" w:sz="0" w:space="0" w:color="auto"/>
            <w:left w:val="none" w:sz="0" w:space="0" w:color="auto"/>
            <w:bottom w:val="none" w:sz="0" w:space="0" w:color="auto"/>
            <w:right w:val="none" w:sz="0" w:space="0" w:color="auto"/>
          </w:divBdr>
        </w:div>
        <w:div w:id="113329970">
          <w:marLeft w:val="0"/>
          <w:marRight w:val="0"/>
          <w:marTop w:val="0"/>
          <w:marBottom w:val="0"/>
          <w:divBdr>
            <w:top w:val="none" w:sz="0" w:space="0" w:color="auto"/>
            <w:left w:val="none" w:sz="0" w:space="0" w:color="auto"/>
            <w:bottom w:val="none" w:sz="0" w:space="0" w:color="auto"/>
            <w:right w:val="none" w:sz="0" w:space="0" w:color="auto"/>
          </w:divBdr>
        </w:div>
        <w:div w:id="2025672049">
          <w:marLeft w:val="0"/>
          <w:marRight w:val="0"/>
          <w:marTop w:val="0"/>
          <w:marBottom w:val="0"/>
          <w:divBdr>
            <w:top w:val="none" w:sz="0" w:space="0" w:color="auto"/>
            <w:left w:val="none" w:sz="0" w:space="0" w:color="auto"/>
            <w:bottom w:val="none" w:sz="0" w:space="0" w:color="auto"/>
            <w:right w:val="none" w:sz="0" w:space="0" w:color="auto"/>
          </w:divBdr>
        </w:div>
        <w:div w:id="377820980">
          <w:marLeft w:val="0"/>
          <w:marRight w:val="0"/>
          <w:marTop w:val="0"/>
          <w:marBottom w:val="0"/>
          <w:divBdr>
            <w:top w:val="none" w:sz="0" w:space="0" w:color="auto"/>
            <w:left w:val="none" w:sz="0" w:space="0" w:color="auto"/>
            <w:bottom w:val="none" w:sz="0" w:space="0" w:color="auto"/>
            <w:right w:val="none" w:sz="0" w:space="0" w:color="auto"/>
          </w:divBdr>
        </w:div>
        <w:div w:id="1075128972">
          <w:marLeft w:val="0"/>
          <w:marRight w:val="0"/>
          <w:marTop w:val="0"/>
          <w:marBottom w:val="0"/>
          <w:divBdr>
            <w:top w:val="none" w:sz="0" w:space="0" w:color="auto"/>
            <w:left w:val="none" w:sz="0" w:space="0" w:color="auto"/>
            <w:bottom w:val="none" w:sz="0" w:space="0" w:color="auto"/>
            <w:right w:val="none" w:sz="0" w:space="0" w:color="auto"/>
          </w:divBdr>
        </w:div>
        <w:div w:id="1602375695">
          <w:marLeft w:val="0"/>
          <w:marRight w:val="0"/>
          <w:marTop w:val="0"/>
          <w:marBottom w:val="0"/>
          <w:divBdr>
            <w:top w:val="none" w:sz="0" w:space="0" w:color="auto"/>
            <w:left w:val="none" w:sz="0" w:space="0" w:color="auto"/>
            <w:bottom w:val="none" w:sz="0" w:space="0" w:color="auto"/>
            <w:right w:val="none" w:sz="0" w:space="0" w:color="auto"/>
          </w:divBdr>
        </w:div>
        <w:div w:id="17240739">
          <w:marLeft w:val="0"/>
          <w:marRight w:val="0"/>
          <w:marTop w:val="0"/>
          <w:marBottom w:val="0"/>
          <w:divBdr>
            <w:top w:val="none" w:sz="0" w:space="0" w:color="auto"/>
            <w:left w:val="none" w:sz="0" w:space="0" w:color="auto"/>
            <w:bottom w:val="none" w:sz="0" w:space="0" w:color="auto"/>
            <w:right w:val="none" w:sz="0" w:space="0" w:color="auto"/>
          </w:divBdr>
        </w:div>
        <w:div w:id="2078090114">
          <w:marLeft w:val="0"/>
          <w:marRight w:val="0"/>
          <w:marTop w:val="0"/>
          <w:marBottom w:val="0"/>
          <w:divBdr>
            <w:top w:val="none" w:sz="0" w:space="0" w:color="auto"/>
            <w:left w:val="none" w:sz="0" w:space="0" w:color="auto"/>
            <w:bottom w:val="none" w:sz="0" w:space="0" w:color="auto"/>
            <w:right w:val="none" w:sz="0" w:space="0" w:color="auto"/>
          </w:divBdr>
        </w:div>
        <w:div w:id="1025402237">
          <w:marLeft w:val="0"/>
          <w:marRight w:val="0"/>
          <w:marTop w:val="0"/>
          <w:marBottom w:val="0"/>
          <w:divBdr>
            <w:top w:val="none" w:sz="0" w:space="0" w:color="auto"/>
            <w:left w:val="none" w:sz="0" w:space="0" w:color="auto"/>
            <w:bottom w:val="none" w:sz="0" w:space="0" w:color="auto"/>
            <w:right w:val="none" w:sz="0" w:space="0" w:color="auto"/>
          </w:divBdr>
        </w:div>
        <w:div w:id="608781221">
          <w:marLeft w:val="0"/>
          <w:marRight w:val="0"/>
          <w:marTop w:val="0"/>
          <w:marBottom w:val="0"/>
          <w:divBdr>
            <w:top w:val="none" w:sz="0" w:space="0" w:color="auto"/>
            <w:left w:val="none" w:sz="0" w:space="0" w:color="auto"/>
            <w:bottom w:val="none" w:sz="0" w:space="0" w:color="auto"/>
            <w:right w:val="none" w:sz="0" w:space="0" w:color="auto"/>
          </w:divBdr>
        </w:div>
        <w:div w:id="65464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learning.nspcc.org.uk/research-resources/2017/economic-cost-child-maltreatment" TargetMode="External" Id="Reb25cd5cd27940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McFarlane</dc:creator>
  <keywords/>
  <dc:description/>
  <lastModifiedBy>Leigh McFarlane</lastModifiedBy>
  <revision>87</revision>
  <dcterms:created xsi:type="dcterms:W3CDTF">2023-03-29T11:45:00.0000000Z</dcterms:created>
  <dcterms:modified xsi:type="dcterms:W3CDTF">2023-04-17T10:47:52.0160130Z</dcterms:modified>
</coreProperties>
</file>